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064" w:rsidRPr="00EB6D89" w:rsidRDefault="00EB6D89" w:rsidP="00EB6D89">
      <w:pPr>
        <w:spacing w:after="0"/>
        <w:jc w:val="center"/>
        <w:rPr>
          <w:rFonts w:ascii="Times New Roman" w:hAnsi="Times New Roman" w:cs="Times New Roman"/>
          <w:b/>
        </w:rPr>
      </w:pPr>
      <w:proofErr w:type="spellStart"/>
      <w:r w:rsidRPr="00EB6D89">
        <w:rPr>
          <w:rFonts w:ascii="Times New Roman" w:hAnsi="Times New Roman" w:cs="Times New Roman"/>
          <w:b/>
        </w:rPr>
        <w:t>UdA</w:t>
      </w:r>
      <w:proofErr w:type="spellEnd"/>
      <w:r w:rsidRPr="00EB6D89">
        <w:rPr>
          <w:rFonts w:ascii="Times New Roman" w:hAnsi="Times New Roman" w:cs="Times New Roman"/>
          <w:b/>
        </w:rPr>
        <w:t xml:space="preserve"> STEM</w:t>
      </w:r>
    </w:p>
    <w:p w:rsidR="00EB6D89" w:rsidRDefault="00EB6D89" w:rsidP="00EB6D89">
      <w:pPr>
        <w:spacing w:after="0"/>
        <w:jc w:val="center"/>
        <w:rPr>
          <w:rFonts w:ascii="Times New Roman" w:hAnsi="Times New Roman" w:cs="Times New Roman"/>
        </w:rPr>
      </w:pPr>
      <w:r w:rsidRPr="00EB6D89">
        <w:rPr>
          <w:rFonts w:ascii="Times New Roman" w:hAnsi="Times New Roman" w:cs="Times New Roman"/>
          <w:b/>
        </w:rPr>
        <w:t>A.S. 202</w:t>
      </w:r>
      <w:r w:rsidR="00635978">
        <w:rPr>
          <w:rFonts w:ascii="Times New Roman" w:hAnsi="Times New Roman" w:cs="Times New Roman"/>
          <w:b/>
        </w:rPr>
        <w:t>6</w:t>
      </w:r>
      <w:r w:rsidRPr="00EB6D89">
        <w:rPr>
          <w:rFonts w:ascii="Times New Roman" w:hAnsi="Times New Roman" w:cs="Times New Roman"/>
          <w:b/>
        </w:rPr>
        <w:t>-202</w:t>
      </w:r>
      <w:r w:rsidR="00635978">
        <w:rPr>
          <w:rFonts w:ascii="Times New Roman" w:hAnsi="Times New Roman" w:cs="Times New Roman"/>
          <w:b/>
        </w:rPr>
        <w:t>7</w:t>
      </w:r>
    </w:p>
    <w:p w:rsidR="00EB6D89" w:rsidRDefault="00EB6D89" w:rsidP="00EB6D89">
      <w:pPr>
        <w:spacing w:after="0"/>
        <w:jc w:val="center"/>
        <w:rPr>
          <w:rFonts w:ascii="Times New Roman" w:hAnsi="Times New Roman" w:cs="Times New Roman"/>
        </w:rPr>
      </w:pPr>
    </w:p>
    <w:p w:rsidR="00EB6D89" w:rsidRPr="00EB6D89" w:rsidRDefault="00EB6D89" w:rsidP="00EB6D89">
      <w:pPr>
        <w:spacing w:after="0"/>
        <w:jc w:val="both"/>
        <w:rPr>
          <w:rFonts w:ascii="Times New Roman" w:hAnsi="Times New Roman" w:cs="Times New Roman"/>
          <w:b/>
        </w:rPr>
      </w:pPr>
      <w:r w:rsidRPr="00EB6D89">
        <w:rPr>
          <w:rFonts w:ascii="Times New Roman" w:hAnsi="Times New Roman" w:cs="Times New Roman"/>
          <w:b/>
        </w:rPr>
        <w:t>Classi Prime</w:t>
      </w:r>
    </w:p>
    <w:p w:rsidR="00EB6D89" w:rsidRDefault="00EB6D89" w:rsidP="00EB6D89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854" w:type="dxa"/>
        <w:tblLook w:val="04A0"/>
      </w:tblPr>
      <w:tblGrid>
        <w:gridCol w:w="2802"/>
        <w:gridCol w:w="7052"/>
      </w:tblGrid>
      <w:tr w:rsidR="00EB6D89" w:rsidTr="00AB30A3">
        <w:tc>
          <w:tcPr>
            <w:tcW w:w="9854" w:type="dxa"/>
            <w:gridSpan w:val="2"/>
            <w:shd w:val="clear" w:color="auto" w:fill="auto"/>
          </w:tcPr>
          <w:p w:rsidR="00EB6D89" w:rsidRDefault="00EB6D89" w:rsidP="00AB30A3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EB6D89" w:rsidTr="00AB30A3">
        <w:tc>
          <w:tcPr>
            <w:tcW w:w="9854" w:type="dxa"/>
            <w:gridSpan w:val="2"/>
            <w:shd w:val="clear" w:color="auto" w:fill="auto"/>
          </w:tcPr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 xml:space="preserve">La Scuola Pitagorica: </w:t>
            </w:r>
            <w:r w:rsidRPr="003D2407">
              <w:rPr>
                <w:rFonts w:ascii="Times New Roman" w:eastAsia="Times New Roman" w:hAnsi="Times New Roman" w:cs="Times New Roman"/>
                <w:b/>
                <w:i/>
                <w:color w:val="FF0000"/>
                <w:u w:val="single"/>
              </w:rPr>
              <w:t>Tutto il mondo è numero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.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864CA5" w:rsidTr="00AB30A3">
        <w:tc>
          <w:tcPr>
            <w:tcW w:w="9854" w:type="dxa"/>
            <w:gridSpan w:val="2"/>
            <w:shd w:val="clear" w:color="auto" w:fill="auto"/>
          </w:tcPr>
          <w:p w:rsidR="00864CA5" w:rsidRDefault="00864CA5" w:rsidP="00864CA5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COMPETENZE</w:t>
            </w:r>
          </w:p>
          <w:p w:rsidR="00864CA5" w:rsidRDefault="00864CA5" w:rsidP="00864CA5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Pensiero critico</w:t>
            </w:r>
          </w:p>
          <w:p w:rsidR="00864CA5" w:rsidRDefault="00864CA5" w:rsidP="00864CA5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Comunicazione</w:t>
            </w:r>
          </w:p>
          <w:p w:rsidR="00864CA5" w:rsidRDefault="00864CA5" w:rsidP="00864CA5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Collaborazione</w:t>
            </w:r>
          </w:p>
          <w:p w:rsidR="00864CA5" w:rsidRDefault="00864CA5" w:rsidP="00864CA5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Creatività</w:t>
            </w:r>
          </w:p>
          <w:p w:rsidR="00864CA5" w:rsidRDefault="00864CA5" w:rsidP="00864CA5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B6D89" w:rsidTr="00AB30A3">
        <w:tc>
          <w:tcPr>
            <w:tcW w:w="9854" w:type="dxa"/>
            <w:gridSpan w:val="2"/>
            <w:shd w:val="clear" w:color="auto" w:fill="auto"/>
          </w:tcPr>
          <w:p w:rsidR="00864CA5" w:rsidRDefault="00864CA5" w:rsidP="00864CA5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OBIETTIVI</w:t>
            </w:r>
          </w:p>
          <w:p w:rsidR="00D4229A" w:rsidRDefault="00D4229A" w:rsidP="00D4229A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41A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Promuovere la realizzazione di attività pratiche e di laboratorio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  <w:p w:rsidR="00D4229A" w:rsidRDefault="00D4229A" w:rsidP="00D4229A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Utilizzare metodologie attive e collaborative.</w:t>
            </w:r>
          </w:p>
          <w:p w:rsidR="00EB6D89" w:rsidRDefault="00D4229A" w:rsidP="00D4229A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Favorire la costruzione di conoscenze attraverso l’utilizzo di strumenti tecnologici e informatici.</w:t>
            </w:r>
          </w:p>
          <w:p w:rsidR="00864CA5" w:rsidRDefault="00864CA5" w:rsidP="00864CA5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64CA5" w:rsidTr="00AB30A3">
        <w:tc>
          <w:tcPr>
            <w:tcW w:w="9854" w:type="dxa"/>
            <w:gridSpan w:val="2"/>
            <w:shd w:val="clear" w:color="auto" w:fill="auto"/>
          </w:tcPr>
          <w:p w:rsidR="00864CA5" w:rsidRDefault="00864CA5" w:rsidP="00864CA5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864CA5" w:rsidRDefault="00864CA5" w:rsidP="00864CA5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864CA5" w:rsidRDefault="00864CA5" w:rsidP="00864CA5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864CA5" w:rsidRDefault="00864CA5" w:rsidP="00864CA5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864CA5" w:rsidRDefault="00864CA5" w:rsidP="00864CA5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scientifico-tecnologico</w:t>
            </w:r>
          </w:p>
          <w:p w:rsidR="00864CA5" w:rsidRDefault="00864CA5" w:rsidP="00AB30A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B6D89" w:rsidTr="00AB30A3">
        <w:tc>
          <w:tcPr>
            <w:tcW w:w="9854" w:type="dxa"/>
            <w:gridSpan w:val="2"/>
            <w:shd w:val="clear" w:color="auto" w:fill="auto"/>
          </w:tcPr>
          <w:p w:rsidR="00EB6D89" w:rsidRDefault="00EB6D89" w:rsidP="00AB30A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EB6D89" w:rsidRDefault="00EB6D89" w:rsidP="00EB6D89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EB6D89" w:rsidRDefault="00EB6D89" w:rsidP="00EB6D89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EB6D89" w:rsidRPr="00E1685C" w:rsidRDefault="00EB6D89" w:rsidP="00EB6D89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EB6D89" w:rsidRDefault="00EB6D89" w:rsidP="00EB6D89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EB6D89" w:rsidRDefault="00EB6D89" w:rsidP="00EB6D89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Scienze motorie</w:t>
            </w:r>
          </w:p>
          <w:p w:rsidR="00EB6D89" w:rsidRDefault="00EB6D89" w:rsidP="00EB6D89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Scienze integrate</w:t>
            </w:r>
          </w:p>
          <w:p w:rsidR="00EB6D89" w:rsidRPr="00E1685C" w:rsidRDefault="00EB6D89" w:rsidP="00EB6D89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Religione</w:t>
            </w:r>
          </w:p>
          <w:p w:rsidR="00EB6D89" w:rsidRDefault="00EB6D89" w:rsidP="00AB30A3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3D2407" w:rsidTr="00AB30A3">
        <w:tc>
          <w:tcPr>
            <w:tcW w:w="9854" w:type="dxa"/>
            <w:gridSpan w:val="2"/>
            <w:shd w:val="clear" w:color="auto" w:fill="auto"/>
          </w:tcPr>
          <w:p w:rsidR="003D2407" w:rsidRDefault="00864CA5" w:rsidP="00AB30A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CONOSCENZE</w:t>
            </w:r>
          </w:p>
        </w:tc>
      </w:tr>
      <w:tr w:rsidR="003D2407" w:rsidTr="003D2407">
        <w:tc>
          <w:tcPr>
            <w:tcW w:w="2802" w:type="dxa"/>
            <w:shd w:val="clear" w:color="auto" w:fill="auto"/>
          </w:tcPr>
          <w:p w:rsidR="003D2407" w:rsidRDefault="003D2407" w:rsidP="00AB30A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Insegnamenti</w:t>
            </w:r>
          </w:p>
        </w:tc>
        <w:tc>
          <w:tcPr>
            <w:tcW w:w="7052" w:type="dxa"/>
            <w:shd w:val="clear" w:color="auto" w:fill="auto"/>
          </w:tcPr>
          <w:p w:rsidR="003D2407" w:rsidRDefault="003D2407" w:rsidP="00AB30A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Classe Prima</w:t>
            </w:r>
          </w:p>
        </w:tc>
      </w:tr>
      <w:tr w:rsidR="003D2407" w:rsidTr="003D2407">
        <w:tc>
          <w:tcPr>
            <w:tcW w:w="2802" w:type="dxa"/>
            <w:shd w:val="clear" w:color="auto" w:fill="auto"/>
          </w:tcPr>
          <w:p w:rsidR="003D2407" w:rsidRPr="003D2407" w:rsidRDefault="003D2407" w:rsidP="00AB30A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Lingua italiana</w:t>
            </w:r>
          </w:p>
        </w:tc>
        <w:tc>
          <w:tcPr>
            <w:tcW w:w="7052" w:type="dxa"/>
            <w:shd w:val="clear" w:color="auto" w:fill="auto"/>
          </w:tcPr>
          <w:p w:rsidR="003D2407" w:rsidRPr="00512DAC" w:rsidRDefault="00864CA5" w:rsidP="00864C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I miti di trasformazione</w:t>
            </w:r>
            <w:r w:rsidR="00512D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D2407" w:rsidRPr="00635978" w:rsidTr="003D2407">
        <w:tc>
          <w:tcPr>
            <w:tcW w:w="2802" w:type="dxa"/>
            <w:shd w:val="clear" w:color="auto" w:fill="auto"/>
          </w:tcPr>
          <w:p w:rsidR="003D2407" w:rsidRPr="003D2407" w:rsidRDefault="003D2407" w:rsidP="00AB30A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Lingua inglese</w:t>
            </w:r>
          </w:p>
        </w:tc>
        <w:tc>
          <w:tcPr>
            <w:tcW w:w="7052" w:type="dxa"/>
            <w:shd w:val="clear" w:color="auto" w:fill="auto"/>
          </w:tcPr>
          <w:p w:rsidR="003D2407" w:rsidRPr="00512DAC" w:rsidRDefault="00864CA5" w:rsidP="00512DA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secret</w:t>
            </w:r>
            <w:r w:rsidR="00512DAC" w:rsidRPr="00512D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Thinking of</w:t>
            </w:r>
            <w:r w:rsidR="00512DAC" w:rsidRPr="00512D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Pythagoras</w:t>
            </w:r>
            <w:r w:rsidR="00512D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</w:tr>
      <w:tr w:rsidR="003D2407" w:rsidTr="003D2407">
        <w:tc>
          <w:tcPr>
            <w:tcW w:w="2802" w:type="dxa"/>
            <w:shd w:val="clear" w:color="auto" w:fill="auto"/>
          </w:tcPr>
          <w:p w:rsidR="003D2407" w:rsidRPr="003D2407" w:rsidRDefault="003D2407" w:rsidP="00AB30A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Storia</w:t>
            </w:r>
          </w:p>
        </w:tc>
        <w:tc>
          <w:tcPr>
            <w:tcW w:w="7052" w:type="dxa"/>
            <w:shd w:val="clear" w:color="auto" w:fill="auto"/>
          </w:tcPr>
          <w:p w:rsidR="003D2407" w:rsidRPr="00512DAC" w:rsidRDefault="00864CA5" w:rsidP="00512DA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La fondazione di</w:t>
            </w:r>
            <w:r w:rsidR="00512D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Crotone e la scuola</w:t>
            </w:r>
            <w:r w:rsidR="00512D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 xml:space="preserve">di Pitagora nel </w:t>
            </w:r>
            <w:proofErr w:type="spellStart"/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  <w:proofErr w:type="spellEnd"/>
            <w:r w:rsidR="00512D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secolo</w:t>
            </w:r>
            <w:r w:rsidR="00512D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D2407" w:rsidTr="003D2407">
        <w:tc>
          <w:tcPr>
            <w:tcW w:w="2802" w:type="dxa"/>
            <w:shd w:val="clear" w:color="auto" w:fill="auto"/>
          </w:tcPr>
          <w:p w:rsidR="003D2407" w:rsidRPr="003D2407" w:rsidRDefault="003D2407" w:rsidP="00AB30A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Matematica</w:t>
            </w:r>
          </w:p>
        </w:tc>
        <w:tc>
          <w:tcPr>
            <w:tcW w:w="7052" w:type="dxa"/>
            <w:shd w:val="clear" w:color="auto" w:fill="auto"/>
          </w:tcPr>
          <w:p w:rsidR="003D2407" w:rsidRPr="00512DAC" w:rsidRDefault="00864CA5" w:rsidP="00512D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DAC">
              <w:rPr>
                <w:rFonts w:ascii="Times New Roman" w:eastAsia="Times New Roman" w:hAnsi="Times New Roman" w:cs="Times New Roman"/>
                <w:sz w:val="20"/>
                <w:szCs w:val="20"/>
              </w:rPr>
              <w:t>Numeri irrazionali. Il teorema di Pitagora.</w:t>
            </w:r>
          </w:p>
        </w:tc>
      </w:tr>
      <w:tr w:rsidR="003D2407" w:rsidTr="003D2407">
        <w:tc>
          <w:tcPr>
            <w:tcW w:w="2802" w:type="dxa"/>
            <w:shd w:val="clear" w:color="auto" w:fill="auto"/>
          </w:tcPr>
          <w:p w:rsidR="003D2407" w:rsidRPr="003D2407" w:rsidRDefault="003D2407" w:rsidP="00AB30A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Scienze motorie</w:t>
            </w:r>
          </w:p>
        </w:tc>
        <w:tc>
          <w:tcPr>
            <w:tcW w:w="7052" w:type="dxa"/>
            <w:shd w:val="clear" w:color="auto" w:fill="auto"/>
          </w:tcPr>
          <w:p w:rsidR="003D2407" w:rsidRPr="00512DAC" w:rsidRDefault="00512DAC" w:rsidP="00512DA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Pitagora e la scuola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Pitagorica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D2407" w:rsidTr="003D2407">
        <w:tc>
          <w:tcPr>
            <w:tcW w:w="2802" w:type="dxa"/>
            <w:shd w:val="clear" w:color="auto" w:fill="auto"/>
          </w:tcPr>
          <w:p w:rsidR="003D2407" w:rsidRPr="003D2407" w:rsidRDefault="003D2407" w:rsidP="00AB30A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Scienze integrate</w:t>
            </w:r>
          </w:p>
        </w:tc>
        <w:tc>
          <w:tcPr>
            <w:tcW w:w="7052" w:type="dxa"/>
            <w:shd w:val="clear" w:color="auto" w:fill="auto"/>
          </w:tcPr>
          <w:p w:rsidR="00864CA5" w:rsidRPr="00512DAC" w:rsidRDefault="00864CA5" w:rsidP="00864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Il metodo</w:t>
            </w:r>
            <w:r w:rsidR="00512D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sperimentale.</w:t>
            </w:r>
          </w:p>
          <w:p w:rsidR="003D2407" w:rsidRPr="00512DAC" w:rsidRDefault="00864CA5" w:rsidP="00512DA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L’Universo e le sue</w:t>
            </w:r>
            <w:r w:rsidR="00512D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caratteristiche</w:t>
            </w:r>
            <w:r w:rsidR="00512D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D2407" w:rsidTr="003D2407">
        <w:tc>
          <w:tcPr>
            <w:tcW w:w="2802" w:type="dxa"/>
            <w:shd w:val="clear" w:color="auto" w:fill="auto"/>
          </w:tcPr>
          <w:p w:rsidR="003D2407" w:rsidRPr="003D2407" w:rsidRDefault="003D2407" w:rsidP="00AB30A3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Religione</w:t>
            </w:r>
          </w:p>
        </w:tc>
        <w:tc>
          <w:tcPr>
            <w:tcW w:w="7052" w:type="dxa"/>
            <w:shd w:val="clear" w:color="auto" w:fill="auto"/>
          </w:tcPr>
          <w:p w:rsidR="003D2407" w:rsidRPr="00512DAC" w:rsidRDefault="00512DAC" w:rsidP="00512DA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La religione dei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greci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D2407" w:rsidTr="00DF7B72">
        <w:tc>
          <w:tcPr>
            <w:tcW w:w="9854" w:type="dxa"/>
            <w:gridSpan w:val="2"/>
            <w:shd w:val="clear" w:color="auto" w:fill="auto"/>
          </w:tcPr>
          <w:p w:rsidR="003D2407" w:rsidRDefault="00864CA5" w:rsidP="00DF7B7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ABILITÀ</w:t>
            </w:r>
          </w:p>
        </w:tc>
      </w:tr>
      <w:tr w:rsidR="003D2407" w:rsidTr="00DF7B72">
        <w:tc>
          <w:tcPr>
            <w:tcW w:w="2802" w:type="dxa"/>
            <w:shd w:val="clear" w:color="auto" w:fill="auto"/>
          </w:tcPr>
          <w:p w:rsidR="003D2407" w:rsidRDefault="003D2407" w:rsidP="00DF7B7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Insegnamenti</w:t>
            </w:r>
          </w:p>
        </w:tc>
        <w:tc>
          <w:tcPr>
            <w:tcW w:w="7052" w:type="dxa"/>
            <w:shd w:val="clear" w:color="auto" w:fill="auto"/>
          </w:tcPr>
          <w:p w:rsidR="003D2407" w:rsidRDefault="003D2407" w:rsidP="00DF7B7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Classe Prima</w:t>
            </w:r>
          </w:p>
        </w:tc>
      </w:tr>
      <w:tr w:rsidR="003D2407" w:rsidTr="00DF7B72">
        <w:tc>
          <w:tcPr>
            <w:tcW w:w="2802" w:type="dxa"/>
            <w:shd w:val="clear" w:color="auto" w:fill="auto"/>
          </w:tcPr>
          <w:p w:rsidR="003D2407" w:rsidRPr="003D2407" w:rsidRDefault="003D2407" w:rsidP="00DF7B7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Lingua italiana</w:t>
            </w:r>
          </w:p>
        </w:tc>
        <w:tc>
          <w:tcPr>
            <w:tcW w:w="7052" w:type="dxa"/>
            <w:shd w:val="clear" w:color="auto" w:fill="auto"/>
          </w:tcPr>
          <w:p w:rsidR="003D2407" w:rsidRPr="00512DAC" w:rsidRDefault="00512DAC" w:rsidP="00512DA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omprensione, analisi,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commento 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attualizzazione dei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brani antologici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proposti.</w:t>
            </w:r>
          </w:p>
        </w:tc>
      </w:tr>
      <w:tr w:rsidR="003D2407" w:rsidTr="00DF7B72">
        <w:tc>
          <w:tcPr>
            <w:tcW w:w="2802" w:type="dxa"/>
            <w:shd w:val="clear" w:color="auto" w:fill="auto"/>
          </w:tcPr>
          <w:p w:rsidR="003D2407" w:rsidRPr="003D2407" w:rsidRDefault="003D2407" w:rsidP="00DF7B7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Lingua inglese</w:t>
            </w:r>
          </w:p>
        </w:tc>
        <w:tc>
          <w:tcPr>
            <w:tcW w:w="7052" w:type="dxa"/>
            <w:shd w:val="clear" w:color="auto" w:fill="auto"/>
          </w:tcPr>
          <w:p w:rsidR="003D2407" w:rsidRPr="00512DAC" w:rsidRDefault="00512DAC" w:rsidP="00512DA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aper comunicare in L2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con consapevolezza 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acquisire graduale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padronanza della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lingua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D2407" w:rsidTr="00DF7B72">
        <w:tc>
          <w:tcPr>
            <w:tcW w:w="2802" w:type="dxa"/>
            <w:shd w:val="clear" w:color="auto" w:fill="auto"/>
          </w:tcPr>
          <w:p w:rsidR="003D2407" w:rsidRPr="003D2407" w:rsidRDefault="003D2407" w:rsidP="00DF7B7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Storia</w:t>
            </w:r>
          </w:p>
        </w:tc>
        <w:tc>
          <w:tcPr>
            <w:tcW w:w="7052" w:type="dxa"/>
            <w:shd w:val="clear" w:color="auto" w:fill="auto"/>
          </w:tcPr>
          <w:p w:rsidR="003D2407" w:rsidRPr="00512DAC" w:rsidRDefault="00512DAC" w:rsidP="00512DA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iscutere 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confrontare diverse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interpretazioni di fatti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e fenomeni storici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anche in riferimento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alla realtà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4CA5" w:rsidRPr="00512DAC">
              <w:rPr>
                <w:rFonts w:ascii="Times New Roman" w:hAnsi="Times New Roman" w:cs="Times New Roman"/>
                <w:sz w:val="20"/>
                <w:szCs w:val="20"/>
              </w:rPr>
              <w:t>contemporanea.</w:t>
            </w:r>
          </w:p>
        </w:tc>
      </w:tr>
      <w:tr w:rsidR="003D2407" w:rsidTr="00DF7B72">
        <w:tc>
          <w:tcPr>
            <w:tcW w:w="2802" w:type="dxa"/>
            <w:shd w:val="clear" w:color="auto" w:fill="auto"/>
          </w:tcPr>
          <w:p w:rsidR="003D2407" w:rsidRPr="003D2407" w:rsidRDefault="003D2407" w:rsidP="00DF7B7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Matematica</w:t>
            </w:r>
          </w:p>
        </w:tc>
        <w:tc>
          <w:tcPr>
            <w:tcW w:w="7052" w:type="dxa"/>
            <w:shd w:val="clear" w:color="auto" w:fill="auto"/>
          </w:tcPr>
          <w:p w:rsidR="00864CA5" w:rsidRPr="00512DAC" w:rsidRDefault="00864CA5" w:rsidP="00864CA5">
            <w:pPr>
              <w:pStyle w:val="Paragrafoelenco"/>
              <w:numPr>
                <w:ilvl w:val="0"/>
                <w:numId w:val="14"/>
              </w:numPr>
              <w:rPr>
                <w:rStyle w:val="fontstyle01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512DAC">
              <w:rPr>
                <w:rStyle w:val="fontstyle01"/>
                <w:rFonts w:ascii="Times New Roman" w:hAnsi="Times New Roman" w:cs="Times New Roman"/>
                <w:i w:val="0"/>
                <w:sz w:val="20"/>
                <w:szCs w:val="20"/>
              </w:rPr>
              <w:t>Confrontare ed analizzare figure geometriche, individuando invarianti e relazioni;</w:t>
            </w:r>
          </w:p>
          <w:p w:rsidR="00864CA5" w:rsidRPr="00512DAC" w:rsidRDefault="00864CA5" w:rsidP="00864CA5">
            <w:pPr>
              <w:pStyle w:val="Paragrafoelenco"/>
              <w:numPr>
                <w:ilvl w:val="0"/>
                <w:numId w:val="14"/>
              </w:numPr>
              <w:rPr>
                <w:rStyle w:val="fontstyle01"/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0"/>
                <w:szCs w:val="20"/>
              </w:rPr>
            </w:pPr>
            <w:r w:rsidRPr="00512DAC">
              <w:rPr>
                <w:rStyle w:val="fontstyle01"/>
                <w:rFonts w:ascii="Times New Roman" w:hAnsi="Times New Roman" w:cs="Times New Roman"/>
                <w:i w:val="0"/>
                <w:sz w:val="20"/>
                <w:szCs w:val="20"/>
              </w:rPr>
              <w:t>Individuare le strategie appropriate per la soluzione di problemi;</w:t>
            </w:r>
          </w:p>
          <w:p w:rsidR="003D2407" w:rsidRPr="00512DAC" w:rsidRDefault="00864CA5" w:rsidP="00864CA5">
            <w:pPr>
              <w:pStyle w:val="Paragrafoelenco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12DAC">
              <w:rPr>
                <w:rStyle w:val="fontstyle01"/>
                <w:rFonts w:ascii="Times New Roman" w:hAnsi="Times New Roman" w:cs="Times New Roman"/>
                <w:i w:val="0"/>
                <w:sz w:val="20"/>
                <w:szCs w:val="20"/>
              </w:rPr>
              <w:t xml:space="preserve">Analizzare dati e interpretarli sviluppando deduzioni e ragionamenti sugli stessi </w:t>
            </w:r>
            <w:r w:rsidRPr="00512DAC">
              <w:rPr>
                <w:rStyle w:val="fontstyle01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anche con l’ausilio di rappresentazioni grafiche, usando consapevolmente gli strumenti di calcolo e le potenzialità offerte da applicazioni specifiche di tipo informatico.</w:t>
            </w:r>
          </w:p>
        </w:tc>
      </w:tr>
      <w:tr w:rsidR="003D2407" w:rsidTr="00DF7B72">
        <w:tc>
          <w:tcPr>
            <w:tcW w:w="2802" w:type="dxa"/>
            <w:shd w:val="clear" w:color="auto" w:fill="auto"/>
          </w:tcPr>
          <w:p w:rsidR="003D2407" w:rsidRPr="003D2407" w:rsidRDefault="003D2407" w:rsidP="00DF7B7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lastRenderedPageBreak/>
              <w:t>Scienze motorie</w:t>
            </w:r>
          </w:p>
        </w:tc>
        <w:tc>
          <w:tcPr>
            <w:tcW w:w="7052" w:type="dxa"/>
            <w:shd w:val="clear" w:color="auto" w:fill="auto"/>
          </w:tcPr>
          <w:p w:rsidR="003D2407" w:rsidRPr="00512DAC" w:rsidRDefault="00512DAC" w:rsidP="00512DA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Conoscere antichi stili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di vita</w:t>
            </w:r>
          </w:p>
        </w:tc>
      </w:tr>
      <w:tr w:rsidR="003D2407" w:rsidTr="00DF7B72">
        <w:tc>
          <w:tcPr>
            <w:tcW w:w="2802" w:type="dxa"/>
            <w:shd w:val="clear" w:color="auto" w:fill="auto"/>
          </w:tcPr>
          <w:p w:rsidR="003D2407" w:rsidRPr="003D2407" w:rsidRDefault="003D2407" w:rsidP="00DF7B7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Scienze integrate</w:t>
            </w:r>
          </w:p>
        </w:tc>
        <w:tc>
          <w:tcPr>
            <w:tcW w:w="7052" w:type="dxa"/>
            <w:shd w:val="clear" w:color="auto" w:fill="auto"/>
          </w:tcPr>
          <w:p w:rsidR="00512DAC" w:rsidRPr="00512DAC" w:rsidRDefault="00512DAC" w:rsidP="00512DAC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 xml:space="preserve">Acquisire capacità di osservazione e saper spiegare con metodo scientifico i fenomeni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naturali;</w:t>
            </w:r>
          </w:p>
          <w:p w:rsidR="003D2407" w:rsidRPr="00512DAC" w:rsidRDefault="00512DAC" w:rsidP="00512DAC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Saper confrontare i principi pitagorici sull’Universo e le attuali teorie che lo governano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D2407" w:rsidTr="00DF7B72">
        <w:tc>
          <w:tcPr>
            <w:tcW w:w="2802" w:type="dxa"/>
            <w:shd w:val="clear" w:color="auto" w:fill="auto"/>
          </w:tcPr>
          <w:p w:rsidR="003D2407" w:rsidRPr="003D2407" w:rsidRDefault="003D2407" w:rsidP="00DF7B7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Religione</w:t>
            </w:r>
          </w:p>
        </w:tc>
        <w:tc>
          <w:tcPr>
            <w:tcW w:w="7052" w:type="dxa"/>
            <w:shd w:val="clear" w:color="auto" w:fill="auto"/>
          </w:tcPr>
          <w:p w:rsidR="003D2407" w:rsidRPr="00512DAC" w:rsidRDefault="00512DAC" w:rsidP="00512DA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Conoscere e saper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individuare 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distinguere i punti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salienti della religione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greca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B6D89" w:rsidTr="00AB30A3">
        <w:tc>
          <w:tcPr>
            <w:tcW w:w="9854" w:type="dxa"/>
            <w:gridSpan w:val="2"/>
            <w:shd w:val="clear" w:color="auto" w:fill="auto"/>
          </w:tcPr>
          <w:p w:rsidR="00EB6D89" w:rsidRDefault="00EB6D89" w:rsidP="00AB30A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D2407">
              <w:rPr>
                <w:rFonts w:ascii="Times New Roman" w:eastAsia="Times New Roman" w:hAnsi="Times New Roman" w:cs="Times New Roman"/>
              </w:rPr>
              <w:t>Problem</w:t>
            </w:r>
            <w:proofErr w:type="spellEnd"/>
            <w:r w:rsidRPr="003D240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D2407">
              <w:rPr>
                <w:rFonts w:ascii="Times New Roman" w:eastAsia="Times New Roman" w:hAnsi="Times New Roman" w:cs="Times New Roman"/>
              </w:rPr>
              <w:t>solving</w:t>
            </w:r>
            <w:proofErr w:type="spellEnd"/>
            <w:r w:rsidRPr="003D2407">
              <w:rPr>
                <w:rFonts w:ascii="Times New Roman" w:eastAsia="Times New Roman" w:hAnsi="Times New Roman" w:cs="Times New Roman"/>
              </w:rPr>
              <w:t>.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D2407">
              <w:rPr>
                <w:rFonts w:ascii="Times New Roman" w:eastAsia="Times New Roman" w:hAnsi="Times New Roman" w:cs="Times New Roman"/>
              </w:rPr>
              <w:t xml:space="preserve">Didattica </w:t>
            </w:r>
            <w:proofErr w:type="spellStart"/>
            <w:r w:rsidRPr="003D2407">
              <w:rPr>
                <w:rFonts w:ascii="Times New Roman" w:eastAsia="Times New Roman" w:hAnsi="Times New Roman" w:cs="Times New Roman"/>
              </w:rPr>
              <w:t>labratoriale</w:t>
            </w:r>
            <w:proofErr w:type="spellEnd"/>
            <w:r w:rsidRPr="003D2407">
              <w:rPr>
                <w:rFonts w:ascii="Times New Roman" w:eastAsia="Times New Roman" w:hAnsi="Times New Roman" w:cs="Times New Roman"/>
              </w:rPr>
              <w:t>.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EB6D89" w:rsidRDefault="00EB6D89" w:rsidP="00EB6D8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B6D89" w:rsidTr="00AB30A3">
        <w:tc>
          <w:tcPr>
            <w:tcW w:w="9854" w:type="dxa"/>
            <w:gridSpan w:val="2"/>
            <w:shd w:val="clear" w:color="auto" w:fill="auto"/>
          </w:tcPr>
          <w:p w:rsidR="00EB6D89" w:rsidRDefault="00EB6D89" w:rsidP="00AB30A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EB6D89" w:rsidRPr="00EB6D89" w:rsidRDefault="00EB6D89" w:rsidP="00EB6D89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EB6D89" w:rsidRPr="00EB6D89" w:rsidRDefault="00EB6D89" w:rsidP="00EB6D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B6D89">
              <w:rPr>
                <w:rFonts w:ascii="Times New Roman" w:hAnsi="Times New Roman" w:cs="Times New Roman"/>
              </w:rPr>
              <w:t>La valutazione formativa, che fornisce un riscontro continuo e mirato agli studenti, è essenziale per guidare e migliorare il processo di apprendimento. Il feedback specifico, costruttivo e basato sugli obiettivi di apprendimento, può consentire agli studenti di identificare i propri punti di forza e le eventuali aree di miglioramento.</w:t>
            </w:r>
          </w:p>
          <w:p w:rsidR="00EB6D89" w:rsidRPr="00EB6D89" w:rsidRDefault="00EB6D89" w:rsidP="00EB6D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B6D89">
              <w:rPr>
                <w:rFonts w:ascii="Times New Roman" w:hAnsi="Times New Roman" w:cs="Times New Roman"/>
              </w:rPr>
              <w:t>L’acquisizione di competenze, in particolare in ambito STEM, può essere accertata ricorrendo soprattutto a compiti di realtà (prove autentiche, prove esperte, ecc.) e a osservazioni sistematiche.</w:t>
            </w:r>
          </w:p>
          <w:p w:rsidR="00EB6D89" w:rsidRPr="00EB6D89" w:rsidRDefault="00EB6D89" w:rsidP="00EB6D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6D89">
              <w:rPr>
                <w:rFonts w:ascii="Times New Roman" w:hAnsi="Times New Roman" w:cs="Times New Roman"/>
              </w:rPr>
              <w:t>Con un compito di realtà lo studente è chiamato a risolvere una situazione problematica, per lo più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6D89">
              <w:rPr>
                <w:rFonts w:ascii="Times New Roman" w:hAnsi="Times New Roman" w:cs="Times New Roman"/>
              </w:rPr>
              <w:t>complessa e nuova, possibilmente aderente al mondo reale, applicando un patrimonio di conoscenze e abilità già acquisite a contesti e ambiti di riferimento diversi da quelli noti. Pur non escludendo prove che chiamino in causa una sola disciplina, proprio per il carattere interdisciplinare e integrato delle STEM, occorre privilegiare prove per la cui risoluzione debbano essere utilizzati più apprendimenti tra quelli già acquisiti.</w:t>
            </w:r>
          </w:p>
          <w:p w:rsidR="00EB6D89" w:rsidRPr="00EB6D89" w:rsidRDefault="00EB6D89" w:rsidP="00EB6D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B6D89">
              <w:rPr>
                <w:rFonts w:ascii="Times New Roman" w:hAnsi="Times New Roman" w:cs="Times New Roman"/>
              </w:rPr>
              <w:t>La soluzione del compito di realtà costituisce così l’elemento su cui si può basare la valutazione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6D89">
              <w:rPr>
                <w:rFonts w:ascii="Times New Roman" w:hAnsi="Times New Roman" w:cs="Times New Roman"/>
              </w:rPr>
              <w:t>dell’insegnante e l’autovalutazione dello studente.</w:t>
            </w:r>
          </w:p>
          <w:p w:rsidR="00EB6D89" w:rsidRPr="00EB6D89" w:rsidRDefault="00EB6D89" w:rsidP="00EB6D8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B6D89">
              <w:rPr>
                <w:rFonts w:ascii="Times New Roman" w:hAnsi="Times New Roman" w:cs="Times New Roman"/>
              </w:rPr>
              <w:t>Per verificare il possesso di una competenza è utile fare ricorso anche ad osservazioni sistematiche che consentono di rilevare il processo seguito per interpretare correttamente il compito assegnato, per richiamare conoscenze e abilità già possedute ed eventualmente integrarle con altre, anche in collaborazione con insegnanti e altri studenti.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EB6D89" w:rsidTr="00AB30A3">
        <w:tc>
          <w:tcPr>
            <w:tcW w:w="9854" w:type="dxa"/>
            <w:gridSpan w:val="2"/>
            <w:shd w:val="clear" w:color="auto" w:fill="auto"/>
          </w:tcPr>
          <w:p w:rsidR="00EB6D89" w:rsidRDefault="00EB6D89" w:rsidP="00AB30A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B6D89" w:rsidTr="00AB30A3">
        <w:tc>
          <w:tcPr>
            <w:tcW w:w="9854" w:type="dxa"/>
            <w:gridSpan w:val="2"/>
            <w:shd w:val="clear" w:color="auto" w:fill="auto"/>
          </w:tcPr>
          <w:p w:rsidR="00EB6D89" w:rsidRDefault="00EB6D89" w:rsidP="00AB30A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B6D89" w:rsidTr="00AB30A3">
        <w:tc>
          <w:tcPr>
            <w:tcW w:w="9854" w:type="dxa"/>
            <w:gridSpan w:val="2"/>
            <w:shd w:val="clear" w:color="auto" w:fill="auto"/>
          </w:tcPr>
          <w:p w:rsidR="00EB6D89" w:rsidRDefault="00EB6D89" w:rsidP="00AB30A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EB6D89" w:rsidRDefault="00EB6D89" w:rsidP="00AB30A3">
            <w:pPr>
              <w:rPr>
                <w:rFonts w:ascii="Times New Roman" w:eastAsia="Times New Roman" w:hAnsi="Times New Roman" w:cs="Times New Roman"/>
              </w:rPr>
            </w:pP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 quadrimestre e II quadrimestre.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B6D89" w:rsidTr="00AB30A3">
        <w:tc>
          <w:tcPr>
            <w:tcW w:w="9854" w:type="dxa"/>
            <w:gridSpan w:val="2"/>
            <w:shd w:val="clear" w:color="auto" w:fill="auto"/>
          </w:tcPr>
          <w:p w:rsidR="00EB6D89" w:rsidRDefault="00EB6D89" w:rsidP="00AB30A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EB6D89" w:rsidRDefault="00EB6D89" w:rsidP="00AB30A3">
            <w:pPr>
              <w:rPr>
                <w:rFonts w:ascii="Times New Roman" w:eastAsia="Times New Roman" w:hAnsi="Times New Roman" w:cs="Times New Roman"/>
              </w:rPr>
            </w:pPr>
          </w:p>
          <w:p w:rsidR="00EB6D89" w:rsidRDefault="00EB6D89" w:rsidP="00AB30A3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B6D89" w:rsidRDefault="00EB6D89" w:rsidP="00AB30A3">
            <w:pPr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EB6D89" w:rsidRDefault="00EB6D89" w:rsidP="00AB30A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B6D89" w:rsidRDefault="00EB6D89" w:rsidP="00EB6D89">
      <w:pPr>
        <w:spacing w:after="0"/>
        <w:jc w:val="both"/>
        <w:rPr>
          <w:rFonts w:ascii="Times New Roman" w:hAnsi="Times New Roman" w:cs="Times New Roman"/>
        </w:rPr>
      </w:pPr>
    </w:p>
    <w:p w:rsidR="00EB6D89" w:rsidRDefault="00EB6D89" w:rsidP="00EB6D89">
      <w:pPr>
        <w:spacing w:after="0"/>
        <w:jc w:val="both"/>
        <w:rPr>
          <w:rFonts w:ascii="Times New Roman" w:hAnsi="Times New Roman" w:cs="Times New Roman"/>
        </w:rPr>
      </w:pPr>
    </w:p>
    <w:p w:rsidR="00635978" w:rsidRPr="00EB6D89" w:rsidRDefault="00635978" w:rsidP="00635978">
      <w:pPr>
        <w:spacing w:after="0"/>
        <w:jc w:val="both"/>
        <w:rPr>
          <w:rFonts w:ascii="Times New Roman" w:hAnsi="Times New Roman" w:cs="Times New Roman"/>
          <w:b/>
        </w:rPr>
      </w:pPr>
      <w:r w:rsidRPr="00EB6D89">
        <w:rPr>
          <w:rFonts w:ascii="Times New Roman" w:hAnsi="Times New Roman" w:cs="Times New Roman"/>
          <w:b/>
        </w:rPr>
        <w:t xml:space="preserve">Classi </w:t>
      </w:r>
      <w:r>
        <w:rPr>
          <w:rFonts w:ascii="Times New Roman" w:hAnsi="Times New Roman" w:cs="Times New Roman"/>
          <w:b/>
        </w:rPr>
        <w:t>Second</w:t>
      </w:r>
      <w:r w:rsidRPr="00EB6D89">
        <w:rPr>
          <w:rFonts w:ascii="Times New Roman" w:hAnsi="Times New Roman" w:cs="Times New Roman"/>
          <w:b/>
        </w:rPr>
        <w:t>e</w:t>
      </w:r>
    </w:p>
    <w:p w:rsidR="00635978" w:rsidRDefault="00635978" w:rsidP="00635978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854" w:type="dxa"/>
        <w:tblLook w:val="04A0"/>
      </w:tblPr>
      <w:tblGrid>
        <w:gridCol w:w="2802"/>
        <w:gridCol w:w="7052"/>
      </w:tblGrid>
      <w:tr w:rsidR="00635978" w:rsidTr="00037B62">
        <w:tc>
          <w:tcPr>
            <w:tcW w:w="9854" w:type="dxa"/>
            <w:gridSpan w:val="2"/>
            <w:shd w:val="clear" w:color="auto" w:fill="auto"/>
          </w:tcPr>
          <w:p w:rsidR="00635978" w:rsidRDefault="00635978" w:rsidP="00037B62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635978" w:rsidTr="00037B62">
        <w:tc>
          <w:tcPr>
            <w:tcW w:w="9854" w:type="dxa"/>
            <w:gridSpan w:val="2"/>
            <w:shd w:val="clear" w:color="auto" w:fill="auto"/>
          </w:tcPr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5978"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Le lunule di Leonardo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 xml:space="preserve">: </w:t>
            </w:r>
            <w:r w:rsidRPr="00635978">
              <w:rPr>
                <w:rFonts w:ascii="Times New Roman" w:eastAsia="Times New Roman" w:hAnsi="Times New Roman" w:cs="Times New Roman"/>
                <w:b/>
                <w:i/>
                <w:color w:val="FF0000"/>
                <w:u w:val="single"/>
              </w:rPr>
              <w:t>Alla scoperta di un genio.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635978" w:rsidTr="00037B62">
        <w:tc>
          <w:tcPr>
            <w:tcW w:w="9854" w:type="dxa"/>
            <w:gridSpan w:val="2"/>
            <w:shd w:val="clear" w:color="auto" w:fill="auto"/>
          </w:tcPr>
          <w:p w:rsidR="00635978" w:rsidRDefault="00635978" w:rsidP="00037B6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COMPETENZE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Pensiero critico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Comunicazione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Collaborazione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Creatività</w:t>
            </w:r>
          </w:p>
          <w:p w:rsidR="00A253B0" w:rsidRDefault="00A253B0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Collegamento tra saperi diversi</w:t>
            </w:r>
          </w:p>
          <w:p w:rsidR="00635978" w:rsidRDefault="00635978" w:rsidP="00037B62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35978" w:rsidTr="00037B62">
        <w:tc>
          <w:tcPr>
            <w:tcW w:w="9854" w:type="dxa"/>
            <w:gridSpan w:val="2"/>
            <w:shd w:val="clear" w:color="auto" w:fill="auto"/>
          </w:tcPr>
          <w:p w:rsidR="00635978" w:rsidRDefault="00635978" w:rsidP="00037B6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OBIETTIVI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41A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Promuovere la realizzazione di attività pratiche e di laboratorio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Utilizzare metodologie attive e collaborative.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Favorire la costruzione di conoscenze attraverso l’utilizzo di strumenti tecnologici e informatici.</w:t>
            </w:r>
          </w:p>
          <w:p w:rsidR="00635978" w:rsidRDefault="00635978" w:rsidP="00037B62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35978" w:rsidTr="00037B62">
        <w:tc>
          <w:tcPr>
            <w:tcW w:w="9854" w:type="dxa"/>
            <w:gridSpan w:val="2"/>
            <w:shd w:val="clear" w:color="auto" w:fill="auto"/>
          </w:tcPr>
          <w:p w:rsidR="00635978" w:rsidRDefault="00635978" w:rsidP="00037B6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dei linguaggi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storico-sociale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scientifico-tecnologico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35978" w:rsidTr="00037B62">
        <w:tc>
          <w:tcPr>
            <w:tcW w:w="9854" w:type="dxa"/>
            <w:gridSpan w:val="2"/>
            <w:shd w:val="clear" w:color="auto" w:fill="auto"/>
          </w:tcPr>
          <w:p w:rsidR="00635978" w:rsidRDefault="00635978" w:rsidP="00037B6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685C">
              <w:rPr>
                <w:rFonts w:ascii="Times New Roman" w:eastAsia="Times New Roman" w:hAnsi="Times New Roman" w:cs="Times New Roman"/>
                <w:sz w:val="18"/>
                <w:szCs w:val="18"/>
              </w:rPr>
              <w:t>Lingua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italiana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Lingua inglese</w:t>
            </w:r>
          </w:p>
          <w:p w:rsidR="00635978" w:rsidRPr="00E1685C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Storia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Scienze motorie</w:t>
            </w:r>
          </w:p>
          <w:p w:rsidR="00635978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Scienze integrate</w:t>
            </w:r>
          </w:p>
          <w:p w:rsidR="00635978" w:rsidRPr="00E1685C" w:rsidRDefault="00635978" w:rsidP="00037B62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Religione</w:t>
            </w:r>
          </w:p>
          <w:p w:rsidR="00635978" w:rsidRDefault="00635978" w:rsidP="00037B62">
            <w:pPr>
              <w:pStyle w:val="Paragrafoelenco"/>
              <w:spacing w:after="0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635978" w:rsidTr="00037B62">
        <w:tc>
          <w:tcPr>
            <w:tcW w:w="9854" w:type="dxa"/>
            <w:gridSpan w:val="2"/>
            <w:shd w:val="clear" w:color="auto" w:fill="auto"/>
          </w:tcPr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CONOSCENZE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Insegnamenti</w:t>
            </w:r>
          </w:p>
        </w:tc>
        <w:tc>
          <w:tcPr>
            <w:tcW w:w="7052" w:type="dxa"/>
            <w:shd w:val="clear" w:color="auto" w:fill="auto"/>
          </w:tcPr>
          <w:p w:rsidR="00635978" w:rsidRDefault="00635978" w:rsidP="0063597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Classe Seconda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Pr="003D2407" w:rsidRDefault="00635978" w:rsidP="00037B6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Lingua italiana</w:t>
            </w:r>
          </w:p>
        </w:tc>
        <w:tc>
          <w:tcPr>
            <w:tcW w:w="7052" w:type="dxa"/>
            <w:shd w:val="clear" w:color="auto" w:fill="auto"/>
          </w:tcPr>
          <w:p w:rsidR="00635978" w:rsidRPr="00512DAC" w:rsidRDefault="00635978" w:rsidP="00037B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 figura di Leonardo da Vinci e il suo contesto culturale</w:t>
            </w:r>
          </w:p>
        </w:tc>
      </w:tr>
      <w:tr w:rsidR="00635978" w:rsidRPr="00635978" w:rsidTr="00037B62">
        <w:tc>
          <w:tcPr>
            <w:tcW w:w="2802" w:type="dxa"/>
            <w:shd w:val="clear" w:color="auto" w:fill="auto"/>
          </w:tcPr>
          <w:p w:rsidR="00635978" w:rsidRPr="003D2407" w:rsidRDefault="00635978" w:rsidP="00037B6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Lingua inglese</w:t>
            </w:r>
          </w:p>
        </w:tc>
        <w:tc>
          <w:tcPr>
            <w:tcW w:w="7052" w:type="dxa"/>
            <w:shd w:val="clear" w:color="auto" w:fill="auto"/>
          </w:tcPr>
          <w:p w:rsidR="00635978" w:rsidRPr="00635978" w:rsidRDefault="00635978" w:rsidP="00037B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5978">
              <w:rPr>
                <w:rFonts w:ascii="Times New Roman" w:eastAsia="Times New Roman" w:hAnsi="Times New Roman" w:cs="Times New Roman"/>
                <w:sz w:val="20"/>
                <w:szCs w:val="20"/>
              </w:rPr>
              <w:t>Lessico relative a Leonardo 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Vinci, arte, scienza, geometria e corpo umano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Pr="003D2407" w:rsidRDefault="00635978" w:rsidP="00037B6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Storia</w:t>
            </w:r>
          </w:p>
        </w:tc>
        <w:tc>
          <w:tcPr>
            <w:tcW w:w="7052" w:type="dxa"/>
            <w:shd w:val="clear" w:color="auto" w:fill="auto"/>
          </w:tcPr>
          <w:p w:rsidR="00635978" w:rsidRPr="00512DAC" w:rsidRDefault="00635978" w:rsidP="00037B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Il Rinascimento italiano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Pr="003D2407" w:rsidRDefault="00635978" w:rsidP="00037B6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Matematica</w:t>
            </w:r>
          </w:p>
        </w:tc>
        <w:tc>
          <w:tcPr>
            <w:tcW w:w="7052" w:type="dxa"/>
            <w:shd w:val="clear" w:color="auto" w:fill="auto"/>
          </w:tcPr>
          <w:p w:rsidR="00635978" w:rsidRPr="00512DAC" w:rsidRDefault="00635978" w:rsidP="006359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 figura di Leonardo</w:t>
            </w:r>
            <w:r w:rsidR="00BD046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nella Geometria.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Circonferenza e cerchio. </w:t>
            </w:r>
            <w:r w:rsidR="00BD0463">
              <w:rPr>
                <w:rFonts w:ascii="Times New Roman" w:eastAsia="Times New Roman" w:hAnsi="Times New Roman" w:cs="Times New Roman"/>
                <w:sz w:val="20"/>
                <w:szCs w:val="20"/>
              </w:rPr>
              <w:t>Costruzione delle lunule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Pr="003D2407" w:rsidRDefault="00635978" w:rsidP="00037B6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Scienze motorie</w:t>
            </w:r>
          </w:p>
        </w:tc>
        <w:tc>
          <w:tcPr>
            <w:tcW w:w="7052" w:type="dxa"/>
            <w:shd w:val="clear" w:color="auto" w:fill="auto"/>
          </w:tcPr>
          <w:p w:rsidR="00635978" w:rsidRPr="00512DAC" w:rsidRDefault="00BD0463" w:rsidP="00037B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Leonardo osservatore del corpo umano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Pr="003D2407" w:rsidRDefault="00635978" w:rsidP="00037B6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Scienze integrate</w:t>
            </w:r>
          </w:p>
        </w:tc>
        <w:tc>
          <w:tcPr>
            <w:tcW w:w="7052" w:type="dxa"/>
            <w:shd w:val="clear" w:color="auto" w:fill="auto"/>
          </w:tcPr>
          <w:p w:rsidR="00635978" w:rsidRPr="00512DAC" w:rsidRDefault="00BD0463" w:rsidP="00037B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Il metodo di osservazione e di indagine scientifica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Pr="003D2407" w:rsidRDefault="00635978" w:rsidP="00037B6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Religione</w:t>
            </w:r>
          </w:p>
        </w:tc>
        <w:tc>
          <w:tcPr>
            <w:tcW w:w="7052" w:type="dxa"/>
            <w:shd w:val="clear" w:color="auto" w:fill="auto"/>
          </w:tcPr>
          <w:p w:rsidR="00635978" w:rsidRPr="00512DAC" w:rsidRDefault="00BD0463" w:rsidP="00037B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Il contesto religioso e culturale del Rinascimento</w:t>
            </w:r>
          </w:p>
        </w:tc>
      </w:tr>
      <w:tr w:rsidR="00635978" w:rsidTr="00037B62">
        <w:tc>
          <w:tcPr>
            <w:tcW w:w="9854" w:type="dxa"/>
            <w:gridSpan w:val="2"/>
            <w:shd w:val="clear" w:color="auto" w:fill="auto"/>
          </w:tcPr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ABILITÀ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Insegnamenti</w:t>
            </w:r>
          </w:p>
        </w:tc>
        <w:tc>
          <w:tcPr>
            <w:tcW w:w="7052" w:type="dxa"/>
            <w:shd w:val="clear" w:color="auto" w:fill="auto"/>
          </w:tcPr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Classe Prima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Pr="003D2407" w:rsidRDefault="00635978" w:rsidP="00037B6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Lingua italiana</w:t>
            </w:r>
          </w:p>
        </w:tc>
        <w:tc>
          <w:tcPr>
            <w:tcW w:w="7052" w:type="dxa"/>
            <w:shd w:val="clear" w:color="auto" w:fill="auto"/>
          </w:tcPr>
          <w:p w:rsidR="00635978" w:rsidRPr="00512DAC" w:rsidRDefault="00635978" w:rsidP="00037B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omprensione, analisi,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commento 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attualizzazione dei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brani antologici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proposti.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Pr="003D2407" w:rsidRDefault="00635978" w:rsidP="00037B6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Lingua inglese</w:t>
            </w:r>
          </w:p>
        </w:tc>
        <w:tc>
          <w:tcPr>
            <w:tcW w:w="7052" w:type="dxa"/>
            <w:shd w:val="clear" w:color="auto" w:fill="auto"/>
          </w:tcPr>
          <w:p w:rsidR="00635978" w:rsidRPr="00512DAC" w:rsidRDefault="00635978" w:rsidP="00037B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aper comunicare in L2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con consapevolezza 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acquisire graduale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padronanza della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lingua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Pr="003D2407" w:rsidRDefault="00635978" w:rsidP="00037B6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Storia</w:t>
            </w:r>
          </w:p>
        </w:tc>
        <w:tc>
          <w:tcPr>
            <w:tcW w:w="7052" w:type="dxa"/>
            <w:shd w:val="clear" w:color="auto" w:fill="auto"/>
          </w:tcPr>
          <w:p w:rsidR="00635978" w:rsidRPr="00512DAC" w:rsidRDefault="00635978" w:rsidP="00037B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iscutere 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confrontare diverse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interpretazioni di fatti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e fenomeni storici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anche in riferimento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alla realtà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contemporanea.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Pr="003D2407" w:rsidRDefault="00635978" w:rsidP="00037B6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Matematica</w:t>
            </w:r>
          </w:p>
        </w:tc>
        <w:tc>
          <w:tcPr>
            <w:tcW w:w="7052" w:type="dxa"/>
            <w:shd w:val="clear" w:color="auto" w:fill="auto"/>
          </w:tcPr>
          <w:p w:rsidR="00635978" w:rsidRPr="00512DAC" w:rsidRDefault="00635978" w:rsidP="00037B62">
            <w:pPr>
              <w:pStyle w:val="Paragrafoelenco"/>
              <w:numPr>
                <w:ilvl w:val="0"/>
                <w:numId w:val="14"/>
              </w:numPr>
              <w:rPr>
                <w:rStyle w:val="fontstyle01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512DAC">
              <w:rPr>
                <w:rStyle w:val="fontstyle01"/>
                <w:rFonts w:ascii="Times New Roman" w:hAnsi="Times New Roman" w:cs="Times New Roman"/>
                <w:i w:val="0"/>
                <w:sz w:val="20"/>
                <w:szCs w:val="20"/>
              </w:rPr>
              <w:t>Confrontare ed analizzare figure geometriche, individuando invarianti e relazioni;</w:t>
            </w:r>
          </w:p>
          <w:p w:rsidR="00635978" w:rsidRPr="00512DAC" w:rsidRDefault="00635978" w:rsidP="00037B62">
            <w:pPr>
              <w:pStyle w:val="Paragrafoelenco"/>
              <w:numPr>
                <w:ilvl w:val="0"/>
                <w:numId w:val="14"/>
              </w:numPr>
              <w:rPr>
                <w:rStyle w:val="fontstyle01"/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0"/>
                <w:szCs w:val="20"/>
              </w:rPr>
            </w:pPr>
            <w:r w:rsidRPr="00512DAC">
              <w:rPr>
                <w:rStyle w:val="fontstyle01"/>
                <w:rFonts w:ascii="Times New Roman" w:hAnsi="Times New Roman" w:cs="Times New Roman"/>
                <w:i w:val="0"/>
                <w:sz w:val="20"/>
                <w:szCs w:val="20"/>
              </w:rPr>
              <w:t>Individuare le strategie appropriate per la soluzione di problemi;</w:t>
            </w:r>
          </w:p>
          <w:p w:rsidR="00635978" w:rsidRPr="00512DAC" w:rsidRDefault="00635978" w:rsidP="00037B62">
            <w:pPr>
              <w:pStyle w:val="Paragrafoelenco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12DAC">
              <w:rPr>
                <w:rStyle w:val="fontstyle01"/>
                <w:rFonts w:ascii="Times New Roman" w:hAnsi="Times New Roman" w:cs="Times New Roman"/>
                <w:i w:val="0"/>
                <w:sz w:val="20"/>
                <w:szCs w:val="20"/>
              </w:rPr>
              <w:t>Analizzare dati e interpretarli sviluppando deduzioni e ragionamenti sugli stessi anche con l’ausilio di rappresentazioni grafiche, usando consapevolmente gli strumenti di calcolo e le potenzialità offerte da applicazioni specifiche di tipo informatico.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Pr="003D2407" w:rsidRDefault="00635978" w:rsidP="00037B6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Scienze motorie</w:t>
            </w:r>
          </w:p>
        </w:tc>
        <w:tc>
          <w:tcPr>
            <w:tcW w:w="7052" w:type="dxa"/>
            <w:shd w:val="clear" w:color="auto" w:fill="auto"/>
          </w:tcPr>
          <w:p w:rsidR="00635978" w:rsidRPr="00512DAC" w:rsidRDefault="00635978" w:rsidP="00BD046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 xml:space="preserve">Conoscere </w:t>
            </w:r>
            <w:r w:rsidR="00BD0463">
              <w:rPr>
                <w:rFonts w:ascii="Times New Roman" w:hAnsi="Times New Roman" w:cs="Times New Roman"/>
                <w:sz w:val="20"/>
                <w:szCs w:val="20"/>
              </w:rPr>
              <w:t>il corpo umano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Pr="003D2407" w:rsidRDefault="00635978" w:rsidP="00037B6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Scienze integrate</w:t>
            </w:r>
          </w:p>
        </w:tc>
        <w:tc>
          <w:tcPr>
            <w:tcW w:w="7052" w:type="dxa"/>
            <w:shd w:val="clear" w:color="auto" w:fill="auto"/>
          </w:tcPr>
          <w:p w:rsidR="00635978" w:rsidRPr="00512DAC" w:rsidRDefault="00635978" w:rsidP="00037B62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 xml:space="preserve">Acquisire capacità di osservazione e saper spiegare con metodo scientifico i fenomeni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naturali;</w:t>
            </w:r>
          </w:p>
          <w:p w:rsidR="00635978" w:rsidRPr="00512DAC" w:rsidRDefault="00635978" w:rsidP="00037B62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Saper confrontare i principi pitagorici sull’Universo e le attuali teorie che lo governano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35978" w:rsidTr="00037B62">
        <w:tc>
          <w:tcPr>
            <w:tcW w:w="2802" w:type="dxa"/>
            <w:shd w:val="clear" w:color="auto" w:fill="auto"/>
          </w:tcPr>
          <w:p w:rsidR="00635978" w:rsidRPr="003D2407" w:rsidRDefault="00635978" w:rsidP="00037B62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Religione</w:t>
            </w:r>
          </w:p>
        </w:tc>
        <w:tc>
          <w:tcPr>
            <w:tcW w:w="7052" w:type="dxa"/>
            <w:shd w:val="clear" w:color="auto" w:fill="auto"/>
          </w:tcPr>
          <w:p w:rsidR="00635978" w:rsidRPr="00512DAC" w:rsidRDefault="00635978" w:rsidP="00BD046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Conoscere e saper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individuare 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distinguere i punti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DAC">
              <w:rPr>
                <w:rFonts w:ascii="Times New Roman" w:hAnsi="Times New Roman" w:cs="Times New Roman"/>
                <w:sz w:val="20"/>
                <w:szCs w:val="20"/>
              </w:rPr>
              <w:t>salienti dell</w:t>
            </w:r>
            <w:r w:rsidR="00BD0463">
              <w:rPr>
                <w:rFonts w:ascii="Times New Roman" w:hAnsi="Times New Roman" w:cs="Times New Roman"/>
                <w:sz w:val="20"/>
                <w:szCs w:val="20"/>
              </w:rPr>
              <w:t>e religioni del Rinascimento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35978" w:rsidTr="00037B62">
        <w:tc>
          <w:tcPr>
            <w:tcW w:w="9854" w:type="dxa"/>
            <w:gridSpan w:val="2"/>
            <w:shd w:val="clear" w:color="auto" w:fill="auto"/>
          </w:tcPr>
          <w:p w:rsidR="00635978" w:rsidRDefault="00635978" w:rsidP="00037B6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D2407">
              <w:rPr>
                <w:rFonts w:ascii="Times New Roman" w:eastAsia="Times New Roman" w:hAnsi="Times New Roman" w:cs="Times New Roman"/>
              </w:rPr>
              <w:t>Problem</w:t>
            </w:r>
            <w:proofErr w:type="spellEnd"/>
            <w:r w:rsidRPr="003D240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D2407">
              <w:rPr>
                <w:rFonts w:ascii="Times New Roman" w:eastAsia="Times New Roman" w:hAnsi="Times New Roman" w:cs="Times New Roman"/>
              </w:rPr>
              <w:t>solving</w:t>
            </w:r>
            <w:proofErr w:type="spellEnd"/>
            <w:r w:rsidRPr="003D2407">
              <w:rPr>
                <w:rFonts w:ascii="Times New Roman" w:eastAsia="Times New Roman" w:hAnsi="Times New Roman" w:cs="Times New Roman"/>
              </w:rPr>
              <w:t>.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D2407">
              <w:rPr>
                <w:rFonts w:ascii="Times New Roman" w:eastAsia="Times New Roman" w:hAnsi="Times New Roman" w:cs="Times New Roman"/>
              </w:rPr>
              <w:t xml:space="preserve">Didattica </w:t>
            </w:r>
            <w:proofErr w:type="spellStart"/>
            <w:r w:rsidRPr="003D2407">
              <w:rPr>
                <w:rFonts w:ascii="Times New Roman" w:eastAsia="Times New Roman" w:hAnsi="Times New Roman" w:cs="Times New Roman"/>
              </w:rPr>
              <w:t>labratoriale</w:t>
            </w:r>
            <w:proofErr w:type="spellEnd"/>
            <w:r w:rsidRPr="003D2407">
              <w:rPr>
                <w:rFonts w:ascii="Times New Roman" w:eastAsia="Times New Roman" w:hAnsi="Times New Roman" w:cs="Times New Roman"/>
              </w:rPr>
              <w:t>.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35978" w:rsidTr="00037B62">
        <w:tc>
          <w:tcPr>
            <w:tcW w:w="9854" w:type="dxa"/>
            <w:gridSpan w:val="2"/>
            <w:shd w:val="clear" w:color="auto" w:fill="auto"/>
          </w:tcPr>
          <w:p w:rsidR="00635978" w:rsidRDefault="00635978" w:rsidP="00037B6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635978" w:rsidRPr="00EB6D89" w:rsidRDefault="00635978" w:rsidP="00037B62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635978" w:rsidRPr="00EB6D89" w:rsidRDefault="00635978" w:rsidP="00037B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B6D89">
              <w:rPr>
                <w:rFonts w:ascii="Times New Roman" w:hAnsi="Times New Roman" w:cs="Times New Roman"/>
              </w:rPr>
              <w:t>La valutazione formativa, che fornisce un riscontro continuo e mirato agli studenti, è essenziale per guidare e migliorare il processo di apprendimento. Il feedback specifico, costruttivo e basato sugli obiettivi di apprendimento, può consentire agli studenti di identificare i propri punti di forza e le eventuali aree di miglioramento.</w:t>
            </w:r>
          </w:p>
          <w:p w:rsidR="00635978" w:rsidRPr="00EB6D89" w:rsidRDefault="00635978" w:rsidP="00037B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B6D89">
              <w:rPr>
                <w:rFonts w:ascii="Times New Roman" w:hAnsi="Times New Roman" w:cs="Times New Roman"/>
              </w:rPr>
              <w:t>L’acquisizione di competenze, in particolare in ambito STEM, può essere accertata ricorrendo soprattutto a compiti di realtà (prove autentiche, prove esperte, ecc.) e a osservazioni sistematiche.</w:t>
            </w:r>
          </w:p>
          <w:p w:rsidR="00635978" w:rsidRPr="00EB6D89" w:rsidRDefault="00635978" w:rsidP="00037B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6D89">
              <w:rPr>
                <w:rFonts w:ascii="Times New Roman" w:hAnsi="Times New Roman" w:cs="Times New Roman"/>
              </w:rPr>
              <w:t>Con un compito di realtà lo studente è chiamato a risolvere una situazione problematica, per lo più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6D89">
              <w:rPr>
                <w:rFonts w:ascii="Times New Roman" w:hAnsi="Times New Roman" w:cs="Times New Roman"/>
              </w:rPr>
              <w:t>complessa e nuova, possibilmente aderente al mondo reale, applicando un patrimonio di conoscenze e abilità già acquisite a contesti e ambiti di riferimento diversi da quelli noti. Pur non escludendo prove che chiamino in causa una sola disciplina, proprio per il carattere interdisciplinare e integrato delle STEM, occorre privilegiare prove per la cui risoluzione debbano essere utilizzati più apprendimenti tra quelli già acquisiti.</w:t>
            </w:r>
          </w:p>
          <w:p w:rsidR="00635978" w:rsidRPr="00EB6D89" w:rsidRDefault="00635978" w:rsidP="00037B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B6D89">
              <w:rPr>
                <w:rFonts w:ascii="Times New Roman" w:hAnsi="Times New Roman" w:cs="Times New Roman"/>
              </w:rPr>
              <w:t>La soluzione del compito di realtà costituisce così l’elemento su cui si può basare la valutazione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6D89">
              <w:rPr>
                <w:rFonts w:ascii="Times New Roman" w:hAnsi="Times New Roman" w:cs="Times New Roman"/>
              </w:rPr>
              <w:t>dell’insegnante e l’autovalutazione dello studente.</w:t>
            </w:r>
          </w:p>
          <w:p w:rsidR="00635978" w:rsidRPr="00EB6D89" w:rsidRDefault="00635978" w:rsidP="00037B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B6D89">
              <w:rPr>
                <w:rFonts w:ascii="Times New Roman" w:hAnsi="Times New Roman" w:cs="Times New Roman"/>
              </w:rPr>
              <w:t>Per verificare il possesso di una competenza è utile fare ricorso anche ad osservazioni sistematiche che consentono di rilevare il processo seguito per interpretare correttamente il compito assegnato, per richiamare conoscenze e abilità già possedute ed eventualmente integrarle con altre, anche in collaborazione con insegnanti e altri studenti.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635978" w:rsidTr="00037B62">
        <w:tc>
          <w:tcPr>
            <w:tcW w:w="9854" w:type="dxa"/>
            <w:gridSpan w:val="2"/>
            <w:shd w:val="clear" w:color="auto" w:fill="auto"/>
          </w:tcPr>
          <w:p w:rsidR="00635978" w:rsidRDefault="00635978" w:rsidP="00037B6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35978" w:rsidTr="00037B62">
        <w:tc>
          <w:tcPr>
            <w:tcW w:w="9854" w:type="dxa"/>
            <w:gridSpan w:val="2"/>
            <w:shd w:val="clear" w:color="auto" w:fill="auto"/>
          </w:tcPr>
          <w:p w:rsidR="00635978" w:rsidRDefault="00635978" w:rsidP="00037B6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35978" w:rsidTr="00037B62">
        <w:tc>
          <w:tcPr>
            <w:tcW w:w="9854" w:type="dxa"/>
            <w:gridSpan w:val="2"/>
            <w:shd w:val="clear" w:color="auto" w:fill="auto"/>
          </w:tcPr>
          <w:p w:rsidR="00635978" w:rsidRDefault="00635978" w:rsidP="00037B6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635978" w:rsidRDefault="00635978" w:rsidP="00037B62">
            <w:pPr>
              <w:rPr>
                <w:rFonts w:ascii="Times New Roman" w:eastAsia="Times New Roman" w:hAnsi="Times New Roman" w:cs="Times New Roman"/>
              </w:rPr>
            </w:pP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 quadrimestre e II quadrimestre.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35978" w:rsidTr="00037B62">
        <w:tc>
          <w:tcPr>
            <w:tcW w:w="9854" w:type="dxa"/>
            <w:gridSpan w:val="2"/>
            <w:shd w:val="clear" w:color="auto" w:fill="auto"/>
          </w:tcPr>
          <w:p w:rsidR="00635978" w:rsidRDefault="00635978" w:rsidP="00037B62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635978" w:rsidRDefault="00635978" w:rsidP="00037B62">
            <w:pPr>
              <w:rPr>
                <w:rFonts w:ascii="Times New Roman" w:eastAsia="Times New Roman" w:hAnsi="Times New Roman" w:cs="Times New Roman"/>
              </w:rPr>
            </w:pPr>
          </w:p>
          <w:p w:rsidR="00635978" w:rsidRDefault="00635978" w:rsidP="00037B62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35978" w:rsidRDefault="00635978" w:rsidP="00037B62">
            <w:pPr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635978" w:rsidRDefault="00635978" w:rsidP="00037B6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35978" w:rsidRDefault="00635978" w:rsidP="00635978">
      <w:pPr>
        <w:spacing w:after="0"/>
        <w:jc w:val="both"/>
        <w:rPr>
          <w:rFonts w:ascii="Times New Roman" w:hAnsi="Times New Roman" w:cs="Times New Roman"/>
        </w:rPr>
      </w:pPr>
    </w:p>
    <w:p w:rsidR="00635978" w:rsidRDefault="00635978" w:rsidP="00EB6D89">
      <w:pPr>
        <w:spacing w:after="0"/>
        <w:jc w:val="both"/>
        <w:rPr>
          <w:rFonts w:ascii="Times New Roman" w:hAnsi="Times New Roman" w:cs="Times New Roman"/>
        </w:rPr>
      </w:pPr>
    </w:p>
    <w:p w:rsidR="00D4229A" w:rsidRPr="00EB6D89" w:rsidRDefault="00D4229A" w:rsidP="00D4229A">
      <w:pPr>
        <w:spacing w:after="0"/>
        <w:jc w:val="both"/>
        <w:rPr>
          <w:rFonts w:ascii="Times New Roman" w:hAnsi="Times New Roman" w:cs="Times New Roman"/>
          <w:b/>
        </w:rPr>
      </w:pPr>
      <w:r w:rsidRPr="00EB6D89">
        <w:rPr>
          <w:rFonts w:ascii="Times New Roman" w:hAnsi="Times New Roman" w:cs="Times New Roman"/>
          <w:b/>
        </w:rPr>
        <w:t xml:space="preserve">Classi </w:t>
      </w:r>
      <w:r>
        <w:rPr>
          <w:rFonts w:ascii="Times New Roman" w:hAnsi="Times New Roman" w:cs="Times New Roman"/>
          <w:b/>
        </w:rPr>
        <w:t>Terz</w:t>
      </w:r>
      <w:r w:rsidRPr="00EB6D89">
        <w:rPr>
          <w:rFonts w:ascii="Times New Roman" w:hAnsi="Times New Roman" w:cs="Times New Roman"/>
          <w:b/>
        </w:rPr>
        <w:t>e</w:t>
      </w:r>
    </w:p>
    <w:p w:rsidR="00D4229A" w:rsidRDefault="00D4229A" w:rsidP="00D4229A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854" w:type="dxa"/>
        <w:tblLook w:val="04A0"/>
      </w:tblPr>
      <w:tblGrid>
        <w:gridCol w:w="2802"/>
        <w:gridCol w:w="7052"/>
      </w:tblGrid>
      <w:tr w:rsidR="00D4229A" w:rsidTr="00004AB4">
        <w:tc>
          <w:tcPr>
            <w:tcW w:w="9854" w:type="dxa"/>
            <w:gridSpan w:val="2"/>
            <w:shd w:val="clear" w:color="auto" w:fill="auto"/>
          </w:tcPr>
          <w:p w:rsidR="00D4229A" w:rsidRDefault="00D4229A" w:rsidP="00004AB4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Denominazione dell’Unità di Apprendimento</w:t>
            </w:r>
          </w:p>
        </w:tc>
      </w:tr>
      <w:tr w:rsidR="00D4229A" w:rsidTr="00004AB4">
        <w:tc>
          <w:tcPr>
            <w:tcW w:w="9854" w:type="dxa"/>
            <w:gridSpan w:val="2"/>
            <w:shd w:val="clear" w:color="auto" w:fill="auto"/>
          </w:tcPr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Occhio alle macchine.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D4229A" w:rsidTr="00004AB4">
        <w:tc>
          <w:tcPr>
            <w:tcW w:w="9854" w:type="dxa"/>
            <w:gridSpan w:val="2"/>
            <w:shd w:val="clear" w:color="auto" w:fill="auto"/>
          </w:tcPr>
          <w:p w:rsidR="00D4229A" w:rsidRDefault="00D4229A" w:rsidP="00004AB4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COMPETENZE</w:t>
            </w:r>
          </w:p>
          <w:p w:rsidR="00D4229A" w:rsidRDefault="00D4229A" w:rsidP="00004AB4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Pensiero critico</w:t>
            </w:r>
          </w:p>
          <w:p w:rsidR="00D4229A" w:rsidRDefault="00D4229A" w:rsidP="00004AB4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Comunicazione</w:t>
            </w:r>
          </w:p>
          <w:p w:rsidR="00D4229A" w:rsidRDefault="00D4229A" w:rsidP="00004AB4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Collaborazione</w:t>
            </w:r>
          </w:p>
          <w:p w:rsidR="00D4229A" w:rsidRDefault="00D4229A" w:rsidP="00004AB4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Creatività</w:t>
            </w:r>
          </w:p>
          <w:p w:rsidR="00D4229A" w:rsidRDefault="00D4229A" w:rsidP="00004AB4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4229A" w:rsidTr="00004AB4">
        <w:tc>
          <w:tcPr>
            <w:tcW w:w="9854" w:type="dxa"/>
            <w:gridSpan w:val="2"/>
            <w:shd w:val="clear" w:color="auto" w:fill="auto"/>
          </w:tcPr>
          <w:p w:rsidR="00D4229A" w:rsidRDefault="00D4229A" w:rsidP="00004AB4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OBIETTIVI</w:t>
            </w:r>
          </w:p>
          <w:p w:rsidR="00D4229A" w:rsidRDefault="00D4229A" w:rsidP="00D4229A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41A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Promuovere la realizzazione di attività pratiche e di laboratorio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  <w:p w:rsidR="00D4229A" w:rsidRDefault="00D4229A" w:rsidP="00D4229A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Utilizzare metodologie attive e collaborative.</w:t>
            </w:r>
          </w:p>
          <w:p w:rsidR="00D4229A" w:rsidRDefault="00D4229A" w:rsidP="00D4229A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Favorire la costruzione di conoscenze attraverso l’utilizzo di strumenti tecnologici e informatici</w:t>
            </w:r>
            <w:r w:rsidRPr="00864C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D4229A" w:rsidRDefault="00D4229A" w:rsidP="00004AB4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4229A" w:rsidTr="00004AB4">
        <w:tc>
          <w:tcPr>
            <w:tcW w:w="9854" w:type="dxa"/>
            <w:gridSpan w:val="2"/>
            <w:shd w:val="clear" w:color="auto" w:fill="auto"/>
          </w:tcPr>
          <w:p w:rsidR="00D4229A" w:rsidRDefault="00D4229A" w:rsidP="00004AB4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 COINVOLTI</w:t>
            </w:r>
          </w:p>
          <w:p w:rsidR="00D4229A" w:rsidRDefault="00D4229A" w:rsidP="00004AB4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 matematico</w:t>
            </w:r>
          </w:p>
          <w:p w:rsidR="00D4229A" w:rsidRDefault="00D4229A" w:rsidP="00D4229A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4229A" w:rsidTr="00004AB4">
        <w:tc>
          <w:tcPr>
            <w:tcW w:w="9854" w:type="dxa"/>
            <w:gridSpan w:val="2"/>
            <w:shd w:val="clear" w:color="auto" w:fill="auto"/>
          </w:tcPr>
          <w:p w:rsidR="00D4229A" w:rsidRDefault="00D4229A" w:rsidP="00004AB4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DISCIPLINE COINVOLTE</w:t>
            </w:r>
          </w:p>
          <w:p w:rsidR="00D4229A" w:rsidRDefault="00D4229A" w:rsidP="00004AB4">
            <w:pPr>
              <w:pStyle w:val="Paragrafoelenco"/>
              <w:numPr>
                <w:ilvl w:val="0"/>
                <w:numId w:val="11"/>
              </w:numPr>
              <w:spacing w:after="0" w:line="254" w:lineRule="auto"/>
              <w:ind w:left="306" w:hanging="3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Matematica</w:t>
            </w:r>
          </w:p>
          <w:p w:rsidR="00D4229A" w:rsidRDefault="00D4229A" w:rsidP="00D4229A">
            <w:pPr>
              <w:pStyle w:val="Paragrafoelenco"/>
              <w:spacing w:after="0" w:line="254" w:lineRule="auto"/>
              <w:ind w:left="306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D4229A" w:rsidTr="00004AB4">
        <w:tc>
          <w:tcPr>
            <w:tcW w:w="9854" w:type="dxa"/>
            <w:gridSpan w:val="2"/>
            <w:shd w:val="clear" w:color="auto" w:fill="auto"/>
          </w:tcPr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CONOSCENZE</w:t>
            </w:r>
          </w:p>
        </w:tc>
      </w:tr>
      <w:tr w:rsidR="00D4229A" w:rsidTr="00004AB4">
        <w:tc>
          <w:tcPr>
            <w:tcW w:w="2802" w:type="dxa"/>
            <w:shd w:val="clear" w:color="auto" w:fill="auto"/>
          </w:tcPr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Insegnamenti</w:t>
            </w:r>
          </w:p>
        </w:tc>
        <w:tc>
          <w:tcPr>
            <w:tcW w:w="7052" w:type="dxa"/>
            <w:shd w:val="clear" w:color="auto" w:fill="auto"/>
          </w:tcPr>
          <w:p w:rsidR="00D4229A" w:rsidRDefault="00D4229A" w:rsidP="00D4229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Classe Terza</w:t>
            </w:r>
          </w:p>
        </w:tc>
      </w:tr>
      <w:tr w:rsidR="00D4229A" w:rsidTr="00004AB4">
        <w:tc>
          <w:tcPr>
            <w:tcW w:w="2802" w:type="dxa"/>
            <w:shd w:val="clear" w:color="auto" w:fill="auto"/>
          </w:tcPr>
          <w:p w:rsidR="00D4229A" w:rsidRPr="003D2407" w:rsidRDefault="00D4229A" w:rsidP="00004AB4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Matematica</w:t>
            </w:r>
          </w:p>
        </w:tc>
        <w:tc>
          <w:tcPr>
            <w:tcW w:w="7052" w:type="dxa"/>
            <w:shd w:val="clear" w:color="auto" w:fill="auto"/>
          </w:tcPr>
          <w:p w:rsidR="00D4229A" w:rsidRDefault="00D4229A" w:rsidP="00004AB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Costruzioni geometriche attraverso l’ausilio di strumenti tecnologici e informatici.</w:t>
            </w:r>
          </w:p>
          <w:p w:rsidR="00D4229A" w:rsidRPr="00512DAC" w:rsidRDefault="00D4229A" w:rsidP="00004AB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Costruzione geometrica di macchine matematiche.</w:t>
            </w:r>
          </w:p>
        </w:tc>
      </w:tr>
      <w:tr w:rsidR="00D4229A" w:rsidTr="00004AB4">
        <w:tc>
          <w:tcPr>
            <w:tcW w:w="9854" w:type="dxa"/>
            <w:gridSpan w:val="2"/>
            <w:shd w:val="clear" w:color="auto" w:fill="auto"/>
          </w:tcPr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ABILITÀ</w:t>
            </w:r>
          </w:p>
        </w:tc>
      </w:tr>
      <w:tr w:rsidR="00D4229A" w:rsidTr="00004AB4">
        <w:tc>
          <w:tcPr>
            <w:tcW w:w="2802" w:type="dxa"/>
            <w:shd w:val="clear" w:color="auto" w:fill="auto"/>
          </w:tcPr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Insegnamenti</w:t>
            </w:r>
          </w:p>
        </w:tc>
        <w:tc>
          <w:tcPr>
            <w:tcW w:w="7052" w:type="dxa"/>
            <w:shd w:val="clear" w:color="auto" w:fill="auto"/>
          </w:tcPr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Classe Prima</w:t>
            </w:r>
          </w:p>
        </w:tc>
      </w:tr>
      <w:tr w:rsidR="00D4229A" w:rsidTr="00004AB4">
        <w:tc>
          <w:tcPr>
            <w:tcW w:w="2802" w:type="dxa"/>
            <w:shd w:val="clear" w:color="auto" w:fill="auto"/>
          </w:tcPr>
          <w:p w:rsidR="00D4229A" w:rsidRPr="003D2407" w:rsidRDefault="00D4229A" w:rsidP="00004AB4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D2407">
              <w:rPr>
                <w:rFonts w:ascii="Times New Roman" w:eastAsia="Times New Roman" w:hAnsi="Times New Roman" w:cs="Times New Roman"/>
                <w:i/>
              </w:rPr>
              <w:t>Matematica</w:t>
            </w:r>
          </w:p>
        </w:tc>
        <w:tc>
          <w:tcPr>
            <w:tcW w:w="7052" w:type="dxa"/>
            <w:shd w:val="clear" w:color="auto" w:fill="auto"/>
          </w:tcPr>
          <w:p w:rsidR="00D4229A" w:rsidRPr="00512DAC" w:rsidRDefault="00D4229A" w:rsidP="00004AB4">
            <w:pPr>
              <w:pStyle w:val="Paragrafoelenco"/>
              <w:numPr>
                <w:ilvl w:val="0"/>
                <w:numId w:val="14"/>
              </w:numPr>
              <w:rPr>
                <w:rStyle w:val="fontstyle01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512DAC">
              <w:rPr>
                <w:rStyle w:val="fontstyle01"/>
                <w:rFonts w:ascii="Times New Roman" w:hAnsi="Times New Roman" w:cs="Times New Roman"/>
                <w:i w:val="0"/>
                <w:sz w:val="20"/>
                <w:szCs w:val="20"/>
              </w:rPr>
              <w:t>Confrontare ed analizzare figure geometriche, individuando invarianti e relazioni;</w:t>
            </w:r>
          </w:p>
          <w:p w:rsidR="00D4229A" w:rsidRPr="00512DAC" w:rsidRDefault="00D4229A" w:rsidP="00004AB4">
            <w:pPr>
              <w:pStyle w:val="Paragrafoelenco"/>
              <w:numPr>
                <w:ilvl w:val="0"/>
                <w:numId w:val="14"/>
              </w:numPr>
              <w:rPr>
                <w:rStyle w:val="fontstyle01"/>
                <w:rFonts w:ascii="Times New Roman" w:eastAsia="Times New Roman" w:hAnsi="Times New Roman" w:cs="Times New Roman"/>
                <w:b/>
                <w:i w:val="0"/>
                <w:iCs w:val="0"/>
                <w:color w:val="auto"/>
                <w:sz w:val="20"/>
                <w:szCs w:val="20"/>
              </w:rPr>
            </w:pPr>
            <w:r w:rsidRPr="00512DAC">
              <w:rPr>
                <w:rStyle w:val="fontstyle01"/>
                <w:rFonts w:ascii="Times New Roman" w:hAnsi="Times New Roman" w:cs="Times New Roman"/>
                <w:i w:val="0"/>
                <w:sz w:val="20"/>
                <w:szCs w:val="20"/>
              </w:rPr>
              <w:t>Individuare le strategie appropriate per la soluzione di problemi;</w:t>
            </w:r>
          </w:p>
          <w:p w:rsidR="00D4229A" w:rsidRPr="00512DAC" w:rsidRDefault="00D4229A" w:rsidP="00004AB4">
            <w:pPr>
              <w:pStyle w:val="Paragrafoelenco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12DAC">
              <w:rPr>
                <w:rStyle w:val="fontstyle01"/>
                <w:rFonts w:ascii="Times New Roman" w:hAnsi="Times New Roman" w:cs="Times New Roman"/>
                <w:i w:val="0"/>
                <w:sz w:val="20"/>
                <w:szCs w:val="20"/>
              </w:rPr>
              <w:t>Analizzare dati e interpretarli sviluppando deduzioni e ragionamenti sugli stessi anche con l’ausilio di rappresentazioni grafiche, usando consapevolmente gli strumenti di calcolo e le potenzialità offerte da applicazioni specifiche di tipo informatico.</w:t>
            </w:r>
          </w:p>
        </w:tc>
      </w:tr>
      <w:tr w:rsidR="00D4229A" w:rsidTr="00004AB4">
        <w:tc>
          <w:tcPr>
            <w:tcW w:w="9854" w:type="dxa"/>
            <w:gridSpan w:val="2"/>
            <w:shd w:val="clear" w:color="auto" w:fill="auto"/>
          </w:tcPr>
          <w:p w:rsidR="00D4229A" w:rsidRDefault="00D4229A" w:rsidP="00004AB4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METODOLOGIE 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D2407">
              <w:rPr>
                <w:rFonts w:ascii="Times New Roman" w:eastAsia="Times New Roman" w:hAnsi="Times New Roman" w:cs="Times New Roman"/>
              </w:rPr>
              <w:t>Problem</w:t>
            </w:r>
            <w:proofErr w:type="spellEnd"/>
            <w:r w:rsidRPr="003D240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D2407">
              <w:rPr>
                <w:rFonts w:ascii="Times New Roman" w:eastAsia="Times New Roman" w:hAnsi="Times New Roman" w:cs="Times New Roman"/>
              </w:rPr>
              <w:t>solving</w:t>
            </w:r>
            <w:proofErr w:type="spellEnd"/>
            <w:r w:rsidRPr="003D2407">
              <w:rPr>
                <w:rFonts w:ascii="Times New Roman" w:eastAsia="Times New Roman" w:hAnsi="Times New Roman" w:cs="Times New Roman"/>
              </w:rPr>
              <w:t>.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D2407">
              <w:rPr>
                <w:rFonts w:ascii="Times New Roman" w:eastAsia="Times New Roman" w:hAnsi="Times New Roman" w:cs="Times New Roman"/>
              </w:rPr>
              <w:t xml:space="preserve">Didattica </w:t>
            </w:r>
            <w:proofErr w:type="spellStart"/>
            <w:r w:rsidRPr="003D2407">
              <w:rPr>
                <w:rFonts w:ascii="Times New Roman" w:eastAsia="Times New Roman" w:hAnsi="Times New Roman" w:cs="Times New Roman"/>
              </w:rPr>
              <w:t>labratoriale</w:t>
            </w:r>
            <w:proofErr w:type="spellEnd"/>
            <w:r w:rsidRPr="003D2407">
              <w:rPr>
                <w:rFonts w:ascii="Times New Roman" w:eastAsia="Times New Roman" w:hAnsi="Times New Roman" w:cs="Times New Roman"/>
              </w:rPr>
              <w:t>.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Brainstrorming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Cooperative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Tutoring.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4229A" w:rsidTr="00004AB4">
        <w:tc>
          <w:tcPr>
            <w:tcW w:w="9854" w:type="dxa"/>
            <w:gridSpan w:val="2"/>
            <w:shd w:val="clear" w:color="auto" w:fill="auto"/>
          </w:tcPr>
          <w:p w:rsidR="00D4229A" w:rsidRDefault="00D4229A" w:rsidP="00004AB4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FORMATIVA E VALUTAZIONE</w:t>
            </w:r>
          </w:p>
          <w:p w:rsidR="00D4229A" w:rsidRPr="00EB6D89" w:rsidRDefault="00D4229A" w:rsidP="00004AB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D4229A" w:rsidRPr="00EB6D89" w:rsidRDefault="00D4229A" w:rsidP="00004A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B6D89">
              <w:rPr>
                <w:rFonts w:ascii="Times New Roman" w:hAnsi="Times New Roman" w:cs="Times New Roman"/>
              </w:rPr>
              <w:t>La valutazione formativa, che fornisce un riscontro continuo e mirato agli studenti, è essenziale per guidare e migliorare il processo di apprendimento. Il feedback specifico, costruttivo e basato sugli obiettivi di apprendimento, può consentire agli studenti di identificare i propri punti di forza e le eventuali aree di miglioramento.</w:t>
            </w:r>
          </w:p>
          <w:p w:rsidR="00D4229A" w:rsidRPr="00EB6D89" w:rsidRDefault="00D4229A" w:rsidP="00004A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B6D89">
              <w:rPr>
                <w:rFonts w:ascii="Times New Roman" w:hAnsi="Times New Roman" w:cs="Times New Roman"/>
              </w:rPr>
              <w:t>L’acquisizione di competenze, in particolare in ambito STEM, può essere accertata ricorrendo soprattutto a compiti di realtà (prove autentiche, prove esperte, ecc.) e a osservazioni sistematiche.</w:t>
            </w:r>
          </w:p>
          <w:p w:rsidR="00D4229A" w:rsidRPr="00EB6D89" w:rsidRDefault="00D4229A" w:rsidP="00004A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EB6D89">
              <w:rPr>
                <w:rFonts w:ascii="Times New Roman" w:hAnsi="Times New Roman" w:cs="Times New Roman"/>
              </w:rPr>
              <w:t>Con un compito di realtà lo studente è chiamato a risolvere una situazione problematica, per lo più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6D89">
              <w:rPr>
                <w:rFonts w:ascii="Times New Roman" w:hAnsi="Times New Roman" w:cs="Times New Roman"/>
              </w:rPr>
              <w:t>complessa e nuova, possibilmente aderente al mondo reale, applicando un patrimonio di conoscenze e abilità già acquisite a contesti e ambiti di riferimento diversi da quelli noti. Pur non escludendo prove che chiamino in causa una sola disciplina, proprio per il carattere interdisciplinare e integrato delle STEM, occorre privilegiare prove per la cui risoluzione debbano essere utilizzati più apprendimenti tra quelli già acquisiti.</w:t>
            </w:r>
          </w:p>
          <w:p w:rsidR="00D4229A" w:rsidRPr="00EB6D89" w:rsidRDefault="00D4229A" w:rsidP="00004A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B6D89">
              <w:rPr>
                <w:rFonts w:ascii="Times New Roman" w:hAnsi="Times New Roman" w:cs="Times New Roman"/>
              </w:rPr>
              <w:t>La soluzione del compito di realtà costituisce così l’elemento su cui si può basare la valutazione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6D89">
              <w:rPr>
                <w:rFonts w:ascii="Times New Roman" w:hAnsi="Times New Roman" w:cs="Times New Roman"/>
              </w:rPr>
              <w:t>dell’insegnante e l’autovalutazione dello studente.</w:t>
            </w:r>
          </w:p>
          <w:p w:rsidR="00D4229A" w:rsidRPr="00EB6D89" w:rsidRDefault="00D4229A" w:rsidP="00004AB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B6D89">
              <w:rPr>
                <w:rFonts w:ascii="Times New Roman" w:hAnsi="Times New Roman" w:cs="Times New Roman"/>
              </w:rPr>
              <w:t>Per verificare il possesso di una competenza è utile fare ricorso anche ad osservazioni sistematiche che consentono di rilevare il processo seguito per interpretare correttamente il compito assegnato, per richiamare conoscenze e abilità già possedute ed eventualmente integrarle con altre, anche in collaborazione con insegnanti e altri studenti.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D4229A" w:rsidTr="00004AB4">
        <w:tc>
          <w:tcPr>
            <w:tcW w:w="9854" w:type="dxa"/>
            <w:gridSpan w:val="2"/>
            <w:shd w:val="clear" w:color="auto" w:fill="auto"/>
          </w:tcPr>
          <w:p w:rsidR="00D4229A" w:rsidRDefault="00D4229A" w:rsidP="00004AB4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AMBIENTI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APPRENDIMENTO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informatica.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Aula.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4229A" w:rsidTr="00004AB4">
        <w:tc>
          <w:tcPr>
            <w:tcW w:w="9854" w:type="dxa"/>
            <w:gridSpan w:val="2"/>
            <w:shd w:val="clear" w:color="auto" w:fill="auto"/>
          </w:tcPr>
          <w:p w:rsidR="00D4229A" w:rsidRDefault="00D4229A" w:rsidP="00004AB4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STRUMENTI, SUSSIDI E MATERIALI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Schede guida.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Software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GeoGebra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Materiale multimediale.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Libri di testo.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4229A" w:rsidTr="00004AB4">
        <w:tc>
          <w:tcPr>
            <w:tcW w:w="9854" w:type="dxa"/>
            <w:gridSpan w:val="2"/>
            <w:shd w:val="clear" w:color="auto" w:fill="auto"/>
          </w:tcPr>
          <w:p w:rsidR="00D4229A" w:rsidRDefault="00D4229A" w:rsidP="00004AB4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TEMPI</w:t>
            </w:r>
          </w:p>
          <w:p w:rsidR="00D4229A" w:rsidRDefault="00D4229A" w:rsidP="00004AB4">
            <w:pPr>
              <w:rPr>
                <w:rFonts w:ascii="Times New Roman" w:eastAsia="Times New Roman" w:hAnsi="Times New Roman" w:cs="Times New Roman"/>
              </w:rPr>
            </w:pP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 quadrimestre e II quadrimestre.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4229A" w:rsidTr="00004AB4">
        <w:tc>
          <w:tcPr>
            <w:tcW w:w="9854" w:type="dxa"/>
            <w:gridSpan w:val="2"/>
            <w:shd w:val="clear" w:color="auto" w:fill="auto"/>
          </w:tcPr>
          <w:p w:rsidR="00D4229A" w:rsidRDefault="00D4229A" w:rsidP="00004AB4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 AUTENTICA</w:t>
            </w:r>
          </w:p>
          <w:p w:rsidR="00D4229A" w:rsidRDefault="00D4229A" w:rsidP="00004AB4">
            <w:pPr>
              <w:rPr>
                <w:rFonts w:ascii="Times New Roman" w:eastAsia="Times New Roman" w:hAnsi="Times New Roman" w:cs="Times New Roman"/>
              </w:rPr>
            </w:pPr>
          </w:p>
          <w:p w:rsidR="00D4229A" w:rsidRDefault="00D4229A" w:rsidP="00004AB4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 di verifica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4229A" w:rsidRDefault="00D4229A" w:rsidP="00004AB4">
            <w:pPr>
              <w:jc w:val="center"/>
              <w:rPr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Studio di caso</w:t>
            </w:r>
          </w:p>
          <w:p w:rsidR="00D4229A" w:rsidRDefault="00D4229A" w:rsidP="00004AB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4229A" w:rsidRPr="00EB6D89" w:rsidRDefault="00D4229A" w:rsidP="00EB6D89">
      <w:pPr>
        <w:spacing w:after="0"/>
        <w:jc w:val="both"/>
        <w:rPr>
          <w:rFonts w:ascii="Times New Roman" w:hAnsi="Times New Roman" w:cs="Times New Roman"/>
        </w:rPr>
      </w:pPr>
    </w:p>
    <w:sectPr w:rsidR="00D4229A" w:rsidRPr="00EB6D89" w:rsidSect="00F950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A6B98"/>
    <w:multiLevelType w:val="multilevel"/>
    <w:tmpl w:val="FEDE512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">
    <w:nsid w:val="0DB0540C"/>
    <w:multiLevelType w:val="multilevel"/>
    <w:tmpl w:val="4238C0CE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">
    <w:nsid w:val="14140A63"/>
    <w:multiLevelType w:val="multilevel"/>
    <w:tmpl w:val="70D86AFC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3">
    <w:nsid w:val="1AF60C89"/>
    <w:multiLevelType w:val="multilevel"/>
    <w:tmpl w:val="260AC5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0733E"/>
    <w:multiLevelType w:val="hybridMultilevel"/>
    <w:tmpl w:val="AEC068B2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8A3E72"/>
    <w:multiLevelType w:val="hybridMultilevel"/>
    <w:tmpl w:val="DE8053CA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207489"/>
    <w:multiLevelType w:val="hybridMultilevel"/>
    <w:tmpl w:val="0BB443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EF4C40"/>
    <w:multiLevelType w:val="hybridMultilevel"/>
    <w:tmpl w:val="E950464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CBE07F7"/>
    <w:multiLevelType w:val="multilevel"/>
    <w:tmpl w:val="640A39E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9">
    <w:nsid w:val="48BF099F"/>
    <w:multiLevelType w:val="multilevel"/>
    <w:tmpl w:val="94AE51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50B73F93"/>
    <w:multiLevelType w:val="multilevel"/>
    <w:tmpl w:val="3306B8F0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16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1">
    <w:nsid w:val="5B494C48"/>
    <w:multiLevelType w:val="hybridMultilevel"/>
    <w:tmpl w:val="4D508EDC"/>
    <w:lvl w:ilvl="0" w:tplc="897E108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36467C"/>
    <w:multiLevelType w:val="multilevel"/>
    <w:tmpl w:val="9BD601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>
    <w:nsid w:val="68135E98"/>
    <w:multiLevelType w:val="hybridMultilevel"/>
    <w:tmpl w:val="84D4583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6B4730"/>
    <w:multiLevelType w:val="hybridMultilevel"/>
    <w:tmpl w:val="7D7C5C16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F20E74"/>
    <w:multiLevelType w:val="hybridMultilevel"/>
    <w:tmpl w:val="3FE254B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92F517E"/>
    <w:multiLevelType w:val="multilevel"/>
    <w:tmpl w:val="0924EA52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cs="Symbol" w:hint="default"/>
        <w:b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1"/>
  </w:num>
  <w:num w:numId="7">
    <w:abstractNumId w:val="4"/>
  </w:num>
  <w:num w:numId="8">
    <w:abstractNumId w:val="14"/>
  </w:num>
  <w:num w:numId="9">
    <w:abstractNumId w:val="5"/>
  </w:num>
  <w:num w:numId="10">
    <w:abstractNumId w:val="11"/>
  </w:num>
  <w:num w:numId="11">
    <w:abstractNumId w:val="16"/>
  </w:num>
  <w:num w:numId="12">
    <w:abstractNumId w:val="9"/>
  </w:num>
  <w:num w:numId="13">
    <w:abstractNumId w:val="7"/>
  </w:num>
  <w:num w:numId="14">
    <w:abstractNumId w:val="13"/>
  </w:num>
  <w:num w:numId="15">
    <w:abstractNumId w:val="6"/>
  </w:num>
  <w:num w:numId="16">
    <w:abstractNumId w:val="15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>
    <w:useFELayout/>
  </w:compat>
  <w:rsids>
    <w:rsidRoot w:val="00EB6D89"/>
    <w:rsid w:val="003D2407"/>
    <w:rsid w:val="00512DAC"/>
    <w:rsid w:val="00635978"/>
    <w:rsid w:val="00864CA5"/>
    <w:rsid w:val="008724B3"/>
    <w:rsid w:val="00A253B0"/>
    <w:rsid w:val="00A34DFA"/>
    <w:rsid w:val="00B975B2"/>
    <w:rsid w:val="00BD0463"/>
    <w:rsid w:val="00D4229A"/>
    <w:rsid w:val="00DF4707"/>
    <w:rsid w:val="00E51404"/>
    <w:rsid w:val="00EB6D89"/>
    <w:rsid w:val="00F95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50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6D89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Grigliatabella">
    <w:name w:val="Table Grid"/>
    <w:basedOn w:val="Tabellanormale"/>
    <w:uiPriority w:val="59"/>
    <w:rsid w:val="00EB6D8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Carpredefinitoparagrafo"/>
    <w:rsid w:val="00EB6D89"/>
    <w:rPr>
      <w:rFonts w:ascii="Calibri" w:hAnsi="Calibri" w:cs="Calibri" w:hint="default"/>
      <w:b w:val="0"/>
      <w:bCs w:val="0"/>
      <w:i/>
      <w:iCs/>
      <w:color w:val="00000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2"/>
    <w:qFormat/>
    <w:rsid w:val="00D4229A"/>
    <w:rPr>
      <w:rFonts w:asciiTheme="majorHAnsi" w:hAnsiTheme="majorHAnsi"/>
      <w:b/>
      <w:color w:val="4F81BD" w:themeColor="accent1"/>
      <w:sz w:val="50"/>
      <w:lang w:eastAsia="ja-JP" w:bidi="it-IT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D4229A"/>
    <w:pPr>
      <w:spacing w:after="160" w:line="312" w:lineRule="auto"/>
    </w:pPr>
    <w:rPr>
      <w:rFonts w:asciiTheme="majorHAnsi" w:hAnsiTheme="majorHAnsi"/>
      <w:b/>
      <w:color w:val="4F81BD" w:themeColor="accent1"/>
      <w:sz w:val="50"/>
      <w:lang w:eastAsia="ja-JP" w:bidi="it-IT"/>
    </w:rPr>
  </w:style>
  <w:style w:type="character" w:customStyle="1" w:styleId="SottotitoloCarattere1">
    <w:name w:val="Sottotitolo Carattere1"/>
    <w:basedOn w:val="Carpredefinitoparagrafo"/>
    <w:link w:val="Sottotitolo"/>
    <w:uiPriority w:val="11"/>
    <w:rsid w:val="00D422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1732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MGFrassia</dc:creator>
  <cp:lastModifiedBy>pc</cp:lastModifiedBy>
  <cp:revision>4</cp:revision>
  <dcterms:created xsi:type="dcterms:W3CDTF">2025-09-10T14:11:00Z</dcterms:created>
  <dcterms:modified xsi:type="dcterms:W3CDTF">2026-08-20T14:56:00Z</dcterms:modified>
</cp:coreProperties>
</file>